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p xmlns:wp14="http://schemas.microsoft.com/office/word/2010/wordml" w:rsidR="00605963" w:rsidP="2067D2ED" w:rsidRDefault="00605963" w14:paraId="672A6659" wp14:textId="4C20FEDF">
      <w:pPr>
        <w:rPr>
          <w:sz w:val="20"/>
          <w:szCs w:val="20"/>
        </w:rPr>
      </w:pPr>
      <w:r w:rsidRPr="2067D2ED" w:rsidR="3552D433">
        <w:rPr>
          <w:sz w:val="20"/>
          <w:szCs w:val="20"/>
        </w:rPr>
        <w:t xml:space="preserve">                                                                                                                        </w:t>
      </w:r>
    </w:p>
    <w:p xmlns:wp14="http://schemas.microsoft.com/office/word/2010/wordml" w:rsidR="00605963" w:rsidP="00605963" w:rsidRDefault="00605963" w14:paraId="4C7424BA" wp14:textId="77777777">
      <w:pPr>
        <w:pStyle w:val="Heading3"/>
        <w:tabs>
          <w:tab w:val="left" w:pos="2893"/>
        </w:tabs>
        <w:ind w:left="4315" w:right="481" w:hanging="3952"/>
      </w:pPr>
      <w:bookmarkStart w:name="Emergency_and_Command_Directed_Evaluatio" w:id="0"/>
      <w:bookmarkEnd w:id="0"/>
      <w:r>
        <w:rPr>
          <w:u w:val="thick"/>
        </w:rPr>
        <w:t>Chapter</w:t>
      </w:r>
      <w:r>
        <w:rPr>
          <w:spacing w:val="-4"/>
          <w:u w:val="thick"/>
        </w:rPr>
        <w:t xml:space="preserve"> </w:t>
      </w:r>
      <w:r>
        <w:rPr>
          <w:u w:val="thick"/>
        </w:rPr>
        <w:t>7:</w:t>
      </w:r>
      <w:r>
        <w:rPr>
          <w:u w:val="thick"/>
        </w:rPr>
        <w:tab/>
      </w:r>
      <w:r>
        <w:rPr>
          <w:u w:val="thick"/>
        </w:rPr>
        <w:t>Emergency and Command Directed</w:t>
      </w:r>
      <w:r>
        <w:t xml:space="preserve"> </w:t>
      </w:r>
      <w:r>
        <w:rPr>
          <w:u w:val="thick"/>
        </w:rPr>
        <w:t>Evaluations</w:t>
      </w:r>
    </w:p>
    <w:p xmlns:wp14="http://schemas.microsoft.com/office/word/2010/wordml" w:rsidR="00605963" w:rsidP="00605963" w:rsidRDefault="00605963" w14:paraId="0A37501D" wp14:textId="77777777">
      <w:pPr>
        <w:pStyle w:val="BodyText"/>
        <w:spacing w:before="3"/>
        <w:rPr>
          <w:rFonts w:ascii="Garamond Bold"/>
          <w:b/>
          <w:sz w:val="15"/>
        </w:rPr>
      </w:pPr>
    </w:p>
    <w:p xmlns:wp14="http://schemas.microsoft.com/office/word/2010/wordml" w:rsidR="00605963" w:rsidP="00605963" w:rsidRDefault="00605963" w14:paraId="075CAB43" wp14:textId="77777777">
      <w:pPr>
        <w:spacing w:before="100" w:line="269" w:lineRule="exact"/>
        <w:ind w:left="220"/>
        <w:jc w:val="both"/>
        <w:rPr>
          <w:rFonts w:ascii="Garamond Bold"/>
          <w:b/>
          <w:sz w:val="24"/>
        </w:rPr>
      </w:pPr>
      <w:r>
        <w:rPr>
          <w:rFonts w:ascii="Garamond Bold"/>
          <w:b/>
          <w:sz w:val="24"/>
          <w:u w:val="single"/>
        </w:rPr>
        <w:t>Overview:</w:t>
      </w:r>
    </w:p>
    <w:p xmlns:wp14="http://schemas.microsoft.com/office/word/2010/wordml" w:rsidR="00605963" w:rsidP="002F0CA0" w:rsidRDefault="00605963" w14:paraId="5F86D7CF" wp14:textId="77777777">
      <w:pPr>
        <w:pStyle w:val="BodyText"/>
        <w:spacing w:line="269" w:lineRule="exact"/>
        <w:ind w:left="220"/>
        <w:jc w:val="both"/>
      </w:pPr>
      <w:r>
        <w:t>The POD</w:t>
      </w:r>
      <w:r w:rsidR="00F51737">
        <w:t>’</w:t>
      </w:r>
      <w:r>
        <w:t>s primary focus will be emergent evaluations. By the time one assumes the role of POD much of the</w:t>
      </w:r>
      <w:r w:rsidR="002F0CA0">
        <w:t xml:space="preserve"> </w:t>
      </w:r>
      <w:r>
        <w:t>emergency evaluation process should be familiar from one’s PCLS rotation. The main objectives are:</w:t>
      </w:r>
    </w:p>
    <w:p xmlns:wp14="http://schemas.microsoft.com/office/word/2010/wordml" w:rsidR="00605963" w:rsidP="00A82B03" w:rsidRDefault="00605963" w14:paraId="575365BE" wp14:textId="77777777">
      <w:pPr>
        <w:pStyle w:val="ListParagraph"/>
        <w:numPr>
          <w:ilvl w:val="0"/>
          <w:numId w:val="19"/>
        </w:numPr>
        <w:tabs>
          <w:tab w:val="left" w:pos="1184"/>
        </w:tabs>
        <w:spacing w:line="269" w:lineRule="exact"/>
        <w:rPr>
          <w:rFonts w:ascii="Garamond"/>
          <w:sz w:val="24"/>
        </w:rPr>
      </w:pPr>
      <w:r>
        <w:rPr>
          <w:rFonts w:ascii="Garamond"/>
          <w:sz w:val="24"/>
        </w:rPr>
        <w:t>To determine whether a patient warrants direct admission to a psychiatric unit or</w:t>
      </w:r>
      <w:r>
        <w:rPr>
          <w:rFonts w:ascii="Garamond"/>
          <w:spacing w:val="-14"/>
          <w:sz w:val="24"/>
        </w:rPr>
        <w:t xml:space="preserve"> </w:t>
      </w:r>
      <w:r w:rsidR="008708D6">
        <w:rPr>
          <w:rFonts w:ascii="Garamond"/>
          <w:sz w:val="24"/>
        </w:rPr>
        <w:t>not.</w:t>
      </w:r>
    </w:p>
    <w:p xmlns:wp14="http://schemas.microsoft.com/office/word/2010/wordml" w:rsidR="00605963" w:rsidP="00A82B03" w:rsidRDefault="00605963" w14:paraId="390F9909" wp14:textId="77777777">
      <w:pPr>
        <w:pStyle w:val="ListParagraph"/>
        <w:numPr>
          <w:ilvl w:val="0"/>
          <w:numId w:val="19"/>
        </w:numPr>
        <w:tabs>
          <w:tab w:val="left" w:pos="1207"/>
        </w:tabs>
        <w:spacing w:before="2"/>
        <w:ind w:right="336"/>
        <w:rPr>
          <w:rFonts w:ascii="Garamond"/>
          <w:sz w:val="24"/>
        </w:rPr>
      </w:pPr>
      <w:r>
        <w:rPr>
          <w:rFonts w:ascii="Garamond"/>
          <w:sz w:val="24"/>
        </w:rPr>
        <w:t>If admission to another unit is more appropriate (i.e. to the ICU/medicine for detox or neurology for seizures) to provide relevant psychiatric recommendations for care in that setting (e.</w:t>
      </w:r>
      <w:r w:rsidR="008708D6">
        <w:rPr>
          <w:rFonts w:ascii="Garamond"/>
          <w:sz w:val="24"/>
        </w:rPr>
        <w:t>g. sleep, delirium, 1:1 sitter).</w:t>
      </w:r>
    </w:p>
    <w:p xmlns:wp14="http://schemas.microsoft.com/office/word/2010/wordml" w:rsidR="00605963" w:rsidP="00A82B03" w:rsidRDefault="00605963" w14:paraId="7C33821A" wp14:textId="77777777">
      <w:pPr>
        <w:pStyle w:val="ListParagraph"/>
        <w:numPr>
          <w:ilvl w:val="0"/>
          <w:numId w:val="19"/>
        </w:numPr>
        <w:tabs>
          <w:tab w:val="left" w:pos="1236"/>
        </w:tabs>
        <w:ind w:right="338"/>
        <w:rPr>
          <w:rFonts w:ascii="Garamond"/>
          <w:sz w:val="24"/>
        </w:rPr>
      </w:pPr>
      <w:r>
        <w:rPr>
          <w:rFonts w:ascii="Garamond"/>
          <w:sz w:val="24"/>
        </w:rPr>
        <w:t>If psychiatric admission is warranted, to coordinate psychiatric admission either on 7W, FBCH, or outside</w:t>
      </w:r>
      <w:r>
        <w:rPr>
          <w:rFonts w:ascii="Garamond"/>
          <w:spacing w:val="-1"/>
          <w:sz w:val="24"/>
        </w:rPr>
        <w:t xml:space="preserve"> </w:t>
      </w:r>
      <w:r>
        <w:rPr>
          <w:rFonts w:ascii="Garamond"/>
          <w:sz w:val="24"/>
        </w:rPr>
        <w:t>facility</w:t>
      </w:r>
      <w:r w:rsidR="008708D6">
        <w:rPr>
          <w:rFonts w:ascii="Garamond"/>
          <w:sz w:val="24"/>
        </w:rPr>
        <w:t>.</w:t>
      </w:r>
    </w:p>
    <w:p xmlns:wp14="http://schemas.microsoft.com/office/word/2010/wordml" w:rsidR="00605963" w:rsidP="00A82B03" w:rsidRDefault="00605963" w14:paraId="57BA83A3" wp14:textId="77777777">
      <w:pPr>
        <w:pStyle w:val="ListParagraph"/>
        <w:numPr>
          <w:ilvl w:val="0"/>
          <w:numId w:val="19"/>
        </w:numPr>
        <w:tabs>
          <w:tab w:val="left" w:pos="1184"/>
        </w:tabs>
        <w:rPr>
          <w:rFonts w:ascii="Garamond"/>
          <w:sz w:val="24"/>
        </w:rPr>
      </w:pPr>
      <w:r>
        <w:rPr>
          <w:rFonts w:ascii="Garamond"/>
          <w:sz w:val="24"/>
        </w:rPr>
        <w:t>If admission is not warranted, to arrange a</w:t>
      </w:r>
      <w:r w:rsidR="008708D6">
        <w:rPr>
          <w:rFonts w:ascii="Garamond"/>
          <w:sz w:val="24"/>
        </w:rPr>
        <w:t>ppropriate outpatient follow-up.</w:t>
      </w:r>
    </w:p>
    <w:p xmlns:wp14="http://schemas.microsoft.com/office/word/2010/wordml" w:rsidR="00605963" w:rsidP="00A82B03" w:rsidRDefault="00605963" w14:paraId="3892723B" wp14:textId="77777777">
      <w:pPr>
        <w:pStyle w:val="ListParagraph"/>
        <w:numPr>
          <w:ilvl w:val="0"/>
          <w:numId w:val="19"/>
        </w:numPr>
        <w:tabs>
          <w:tab w:val="left" w:pos="1184"/>
        </w:tabs>
        <w:rPr>
          <w:rFonts w:ascii="Garamond"/>
          <w:sz w:val="24"/>
        </w:rPr>
      </w:pPr>
      <w:r>
        <w:rPr>
          <w:rFonts w:ascii="Garamond"/>
          <w:sz w:val="24"/>
        </w:rPr>
        <w:t>To provide command directed</w:t>
      </w:r>
      <w:r>
        <w:rPr>
          <w:rFonts w:ascii="Garamond"/>
          <w:spacing w:val="-3"/>
          <w:sz w:val="24"/>
        </w:rPr>
        <w:t xml:space="preserve"> </w:t>
      </w:r>
      <w:r>
        <w:rPr>
          <w:rFonts w:ascii="Garamond"/>
          <w:sz w:val="24"/>
        </w:rPr>
        <w:t>evaluations.</w:t>
      </w:r>
    </w:p>
    <w:p xmlns:wp14="http://schemas.microsoft.com/office/word/2010/wordml" w:rsidR="00605963" w:rsidP="00605963" w:rsidRDefault="00605963" w14:paraId="5DAB6C7B" wp14:textId="77777777">
      <w:pPr>
        <w:pStyle w:val="BodyText"/>
      </w:pPr>
    </w:p>
    <w:p xmlns:wp14="http://schemas.microsoft.com/office/word/2010/wordml" w:rsidR="00605963" w:rsidP="00605963" w:rsidRDefault="00605963" w14:paraId="476670C1" wp14:textId="77777777">
      <w:pPr>
        <w:spacing w:line="269" w:lineRule="exact"/>
        <w:ind w:left="220"/>
        <w:jc w:val="both"/>
        <w:rPr>
          <w:rFonts w:ascii="Garamond Bold"/>
          <w:b/>
          <w:sz w:val="24"/>
        </w:rPr>
      </w:pPr>
      <w:r>
        <w:rPr>
          <w:rFonts w:ascii="Garamond Bold"/>
          <w:b/>
          <w:sz w:val="24"/>
          <w:u w:val="single"/>
        </w:rPr>
        <w:t>Admission Determination:</w:t>
      </w:r>
    </w:p>
    <w:p xmlns:wp14="http://schemas.microsoft.com/office/word/2010/wordml" w:rsidR="00605963" w:rsidP="00605963" w:rsidRDefault="00605963" w14:paraId="62EF1721" wp14:textId="77777777">
      <w:pPr>
        <w:pStyle w:val="BodyText"/>
        <w:spacing w:line="269" w:lineRule="exact"/>
        <w:ind w:left="220"/>
        <w:jc w:val="both"/>
      </w:pPr>
      <w:r>
        <w:t>The following factors are often cited as reasons to recommend psychiatric admission:</w:t>
      </w:r>
    </w:p>
    <w:p xmlns:wp14="http://schemas.microsoft.com/office/word/2010/wordml" w:rsidR="00605963" w:rsidP="00A82B03" w:rsidRDefault="00605963" w14:paraId="283BC181" wp14:textId="77777777">
      <w:pPr>
        <w:pStyle w:val="ListParagraph"/>
        <w:numPr>
          <w:ilvl w:val="0"/>
          <w:numId w:val="18"/>
        </w:numPr>
        <w:ind w:left="990" w:hanging="270"/>
        <w:rPr>
          <w:rFonts w:ascii="Garamond"/>
          <w:sz w:val="24"/>
        </w:rPr>
      </w:pPr>
      <w:r>
        <w:rPr>
          <w:rFonts w:ascii="Garamond"/>
          <w:sz w:val="24"/>
        </w:rPr>
        <w:t>Suicidal or homicidal</w:t>
      </w:r>
      <w:r>
        <w:rPr>
          <w:rFonts w:ascii="Garamond"/>
          <w:spacing w:val="-2"/>
          <w:sz w:val="24"/>
        </w:rPr>
        <w:t xml:space="preserve"> </w:t>
      </w:r>
      <w:r>
        <w:rPr>
          <w:rFonts w:ascii="Garamond"/>
          <w:sz w:val="24"/>
        </w:rPr>
        <w:t>ideations</w:t>
      </w:r>
    </w:p>
    <w:p xmlns:wp14="http://schemas.microsoft.com/office/word/2010/wordml" w:rsidR="00605963" w:rsidP="00A82B03" w:rsidRDefault="00605963" w14:paraId="79423587" wp14:textId="77777777">
      <w:pPr>
        <w:pStyle w:val="ListParagraph"/>
        <w:numPr>
          <w:ilvl w:val="0"/>
          <w:numId w:val="18"/>
        </w:numPr>
        <w:tabs>
          <w:tab w:val="left" w:pos="1301"/>
        </w:tabs>
        <w:spacing w:line="270" w:lineRule="exact"/>
        <w:ind w:left="990" w:hanging="270"/>
        <w:rPr>
          <w:rFonts w:ascii="Garamond"/>
          <w:sz w:val="24"/>
        </w:rPr>
      </w:pPr>
      <w:r>
        <w:rPr>
          <w:rFonts w:ascii="Garamond"/>
          <w:sz w:val="24"/>
        </w:rPr>
        <w:t>Psychosis creating high likelihood of harm to self or</w:t>
      </w:r>
      <w:r>
        <w:rPr>
          <w:rFonts w:ascii="Garamond"/>
          <w:spacing w:val="-8"/>
          <w:sz w:val="24"/>
        </w:rPr>
        <w:t xml:space="preserve"> </w:t>
      </w:r>
      <w:r>
        <w:rPr>
          <w:rFonts w:ascii="Garamond"/>
          <w:sz w:val="24"/>
        </w:rPr>
        <w:t>others</w:t>
      </w:r>
    </w:p>
    <w:p xmlns:wp14="http://schemas.microsoft.com/office/word/2010/wordml" w:rsidR="00605963" w:rsidP="00A82B03" w:rsidRDefault="00605963" w14:paraId="5EE711F8" wp14:textId="77777777">
      <w:pPr>
        <w:pStyle w:val="ListParagraph"/>
        <w:numPr>
          <w:ilvl w:val="0"/>
          <w:numId w:val="18"/>
        </w:numPr>
        <w:tabs>
          <w:tab w:val="left" w:pos="1301"/>
        </w:tabs>
        <w:spacing w:line="270" w:lineRule="exact"/>
        <w:ind w:left="990" w:hanging="270"/>
        <w:rPr>
          <w:rFonts w:ascii="Garamond" w:hAnsi="Garamond"/>
          <w:sz w:val="24"/>
        </w:rPr>
      </w:pPr>
      <w:r>
        <w:rPr>
          <w:rFonts w:ascii="Garamond" w:hAnsi="Garamond"/>
          <w:sz w:val="24"/>
        </w:rPr>
        <w:t>Inability to care for one’s self because of one’s mental</w:t>
      </w:r>
      <w:r>
        <w:rPr>
          <w:rFonts w:ascii="Garamond" w:hAnsi="Garamond"/>
          <w:spacing w:val="-10"/>
          <w:sz w:val="24"/>
        </w:rPr>
        <w:t xml:space="preserve"> </w:t>
      </w:r>
      <w:r>
        <w:rPr>
          <w:rFonts w:ascii="Garamond" w:hAnsi="Garamond"/>
          <w:sz w:val="24"/>
        </w:rPr>
        <w:t>illness</w:t>
      </w:r>
    </w:p>
    <w:p xmlns:wp14="http://schemas.microsoft.com/office/word/2010/wordml" w:rsidR="00605963" w:rsidP="00A82B03" w:rsidRDefault="00605963" w14:paraId="466EDE93" wp14:textId="77777777">
      <w:pPr>
        <w:pStyle w:val="ListParagraph"/>
        <w:numPr>
          <w:ilvl w:val="0"/>
          <w:numId w:val="18"/>
        </w:numPr>
        <w:tabs>
          <w:tab w:val="left" w:pos="1301"/>
        </w:tabs>
        <w:spacing w:before="1"/>
        <w:ind w:left="990" w:hanging="270"/>
        <w:rPr>
          <w:rFonts w:ascii="Garamond"/>
          <w:sz w:val="24"/>
        </w:rPr>
      </w:pPr>
      <w:r>
        <w:rPr>
          <w:rFonts w:ascii="Garamond"/>
          <w:sz w:val="24"/>
        </w:rPr>
        <w:t>Severe behavioral disturbance that fails outpatient</w:t>
      </w:r>
      <w:r>
        <w:rPr>
          <w:rFonts w:ascii="Garamond"/>
          <w:spacing w:val="-4"/>
          <w:sz w:val="24"/>
        </w:rPr>
        <w:t xml:space="preserve"> </w:t>
      </w:r>
      <w:r>
        <w:rPr>
          <w:rFonts w:ascii="Garamond"/>
          <w:sz w:val="24"/>
        </w:rPr>
        <w:t>management</w:t>
      </w:r>
    </w:p>
    <w:p xmlns:wp14="http://schemas.microsoft.com/office/word/2010/wordml" w:rsidR="00605963" w:rsidP="00605963" w:rsidRDefault="00605963" w14:paraId="684DE1B2" wp14:textId="77777777">
      <w:pPr>
        <w:spacing w:before="198"/>
        <w:ind w:left="220"/>
        <w:jc w:val="both"/>
        <w:rPr>
          <w:rFonts w:ascii="Garamond Bold"/>
          <w:b/>
          <w:sz w:val="24"/>
        </w:rPr>
      </w:pPr>
      <w:r>
        <w:rPr>
          <w:rFonts w:ascii="Garamond Bold"/>
          <w:b/>
          <w:sz w:val="24"/>
          <w:u w:val="single"/>
        </w:rPr>
        <w:t>Other Guidelines for Admission:</w:t>
      </w:r>
    </w:p>
    <w:p xmlns:wp14="http://schemas.microsoft.com/office/word/2010/wordml" w:rsidR="00605963" w:rsidP="00605963" w:rsidRDefault="00605963" w14:paraId="4C169C9C" wp14:textId="77777777">
      <w:pPr>
        <w:pStyle w:val="BodyText"/>
        <w:spacing w:before="1"/>
        <w:ind w:left="220" w:right="334"/>
        <w:jc w:val="both"/>
      </w:pPr>
      <w:r>
        <w:t>There is no universally agreed upon “criteria” for admission. Some crit</w:t>
      </w:r>
      <w:r w:rsidR="002F0CA0">
        <w:t>eria are based on reimbursement by M</w:t>
      </w:r>
      <w:r>
        <w:t>edicare or Medicaid; wh</w:t>
      </w:r>
      <w:r w:rsidR="002F0CA0">
        <w:t>ere as others (e.g. APA and DoD/</w:t>
      </w:r>
      <w:r>
        <w:t xml:space="preserve">VA guidelines) are based on clinical experience. The following are a collection of justifications included in previous POD guides. Although some factors such as “imminently suicidal with intent  and  plan”  or  “severely  psychotic  and  unable  to  care  for  </w:t>
      </w:r>
      <w:r>
        <w:rPr>
          <w:spacing w:val="-8"/>
        </w:rPr>
        <w:t xml:space="preserve">themselves”  </w:t>
      </w:r>
      <w:r>
        <w:t xml:space="preserve">are straightforward reasons to admit a patient; the presence of any single criteria may not necessarily mean that a patient </w:t>
      </w:r>
      <w:r>
        <w:rPr>
          <w:rFonts w:ascii="Garamond Italic" w:hAnsi="Garamond Italic"/>
          <w:i/>
        </w:rPr>
        <w:t xml:space="preserve">has </w:t>
      </w:r>
      <w:r>
        <w:t>to be admitted. However the more criteria that apply t</w:t>
      </w:r>
      <w:r w:rsidR="0010411E">
        <w:t>o a particular patient,</w:t>
      </w:r>
      <w:r>
        <w:t xml:space="preserve"> the stronger the case</w:t>
      </w:r>
      <w:r w:rsidR="0010411E">
        <w:t xml:space="preserve"> </w:t>
      </w:r>
      <w:r>
        <w:t>for admitting that patient</w:t>
      </w:r>
      <w:r>
        <w:rPr>
          <w:spacing w:val="8"/>
        </w:rPr>
        <w:t xml:space="preserve"> </w:t>
      </w:r>
      <w:r>
        <w:t>becomes.</w:t>
      </w:r>
    </w:p>
    <w:p xmlns:wp14="http://schemas.microsoft.com/office/word/2010/wordml" w:rsidR="00605963" w:rsidP="00A82B03" w:rsidRDefault="00605963" w14:paraId="0132219F" wp14:textId="77777777">
      <w:pPr>
        <w:pStyle w:val="ListParagraph"/>
        <w:numPr>
          <w:ilvl w:val="0"/>
          <w:numId w:val="17"/>
        </w:numPr>
        <w:tabs>
          <w:tab w:val="left" w:pos="940"/>
          <w:tab w:val="left" w:pos="941"/>
        </w:tabs>
        <w:spacing w:line="224" w:lineRule="exact"/>
        <w:rPr>
          <w:rFonts w:ascii="Garamond"/>
          <w:sz w:val="20"/>
        </w:rPr>
      </w:pPr>
      <w:r>
        <w:rPr>
          <w:rFonts w:ascii="Garamond"/>
          <w:sz w:val="20"/>
        </w:rPr>
        <w:t>Recent (72 hours) suicide</w:t>
      </w:r>
      <w:r>
        <w:rPr>
          <w:rFonts w:ascii="Garamond"/>
          <w:spacing w:val="1"/>
          <w:sz w:val="20"/>
        </w:rPr>
        <w:t xml:space="preserve"> </w:t>
      </w:r>
      <w:r w:rsidR="0010411E">
        <w:rPr>
          <w:rFonts w:ascii="Garamond"/>
          <w:sz w:val="20"/>
        </w:rPr>
        <w:t>attempt.</w:t>
      </w:r>
    </w:p>
    <w:p xmlns:wp14="http://schemas.microsoft.com/office/word/2010/wordml" w:rsidR="00605963" w:rsidP="00A82B03" w:rsidRDefault="00605963" w14:paraId="6FE7C95E" wp14:textId="77777777">
      <w:pPr>
        <w:pStyle w:val="ListParagraph"/>
        <w:numPr>
          <w:ilvl w:val="0"/>
          <w:numId w:val="17"/>
        </w:numPr>
        <w:tabs>
          <w:tab w:val="left" w:pos="940"/>
          <w:tab w:val="left" w:pos="941"/>
        </w:tabs>
        <w:spacing w:line="224" w:lineRule="exact"/>
        <w:rPr>
          <w:rFonts w:ascii="Garamond"/>
          <w:sz w:val="20"/>
        </w:rPr>
      </w:pPr>
      <w:r>
        <w:rPr>
          <w:rFonts w:ascii="Garamond"/>
          <w:sz w:val="20"/>
        </w:rPr>
        <w:t>Evidence of suicidal intent and plan requiring suicidal</w:t>
      </w:r>
      <w:r>
        <w:rPr>
          <w:rFonts w:ascii="Garamond"/>
          <w:spacing w:val="-3"/>
          <w:sz w:val="20"/>
        </w:rPr>
        <w:t xml:space="preserve"> </w:t>
      </w:r>
      <w:r w:rsidR="0010411E">
        <w:rPr>
          <w:rFonts w:ascii="Garamond"/>
          <w:sz w:val="20"/>
        </w:rPr>
        <w:t>precautions.</w:t>
      </w:r>
    </w:p>
    <w:p xmlns:wp14="http://schemas.microsoft.com/office/word/2010/wordml" w:rsidR="00605963" w:rsidP="00A82B03" w:rsidRDefault="00605963" w14:paraId="553FBAC5" wp14:textId="77777777">
      <w:pPr>
        <w:pStyle w:val="ListParagraph"/>
        <w:numPr>
          <w:ilvl w:val="0"/>
          <w:numId w:val="17"/>
        </w:numPr>
        <w:tabs>
          <w:tab w:val="left" w:pos="940"/>
          <w:tab w:val="left" w:pos="941"/>
        </w:tabs>
        <w:rPr>
          <w:rFonts w:ascii="Garamond"/>
          <w:sz w:val="20"/>
        </w:rPr>
      </w:pPr>
      <w:r>
        <w:rPr>
          <w:rFonts w:ascii="Garamond"/>
          <w:sz w:val="20"/>
        </w:rPr>
        <w:t>Assaultive behavior as a result of psychiatric</w:t>
      </w:r>
      <w:r>
        <w:rPr>
          <w:rFonts w:ascii="Garamond"/>
          <w:spacing w:val="1"/>
          <w:sz w:val="20"/>
        </w:rPr>
        <w:t xml:space="preserve"> </w:t>
      </w:r>
      <w:r w:rsidR="0010411E">
        <w:rPr>
          <w:rFonts w:ascii="Garamond"/>
          <w:sz w:val="20"/>
        </w:rPr>
        <w:t>illness.</w:t>
      </w:r>
    </w:p>
    <w:p xmlns:wp14="http://schemas.microsoft.com/office/word/2010/wordml" w:rsidR="00605963" w:rsidP="00A82B03" w:rsidRDefault="00605963" w14:paraId="666027C8" wp14:textId="77777777">
      <w:pPr>
        <w:pStyle w:val="ListParagraph"/>
        <w:numPr>
          <w:ilvl w:val="0"/>
          <w:numId w:val="17"/>
        </w:numPr>
        <w:tabs>
          <w:tab w:val="left" w:pos="940"/>
          <w:tab w:val="left" w:pos="941"/>
        </w:tabs>
        <w:spacing w:before="1"/>
        <w:ind w:right="341"/>
        <w:rPr>
          <w:rFonts w:ascii="Garamond"/>
          <w:sz w:val="20"/>
        </w:rPr>
      </w:pPr>
      <w:r>
        <w:rPr>
          <w:rFonts w:ascii="Garamond"/>
          <w:sz w:val="20"/>
        </w:rPr>
        <w:t>Psychiatric illness lading to self-mutative or dangerous impulsive behaviors (serious impulsive substance use, sexual behavior, reckless</w:t>
      </w:r>
      <w:r>
        <w:rPr>
          <w:rFonts w:ascii="Garamond"/>
          <w:spacing w:val="-2"/>
          <w:sz w:val="20"/>
        </w:rPr>
        <w:t xml:space="preserve"> </w:t>
      </w:r>
      <w:r w:rsidR="0010411E">
        <w:rPr>
          <w:rFonts w:ascii="Garamond"/>
          <w:sz w:val="20"/>
        </w:rPr>
        <w:t>driving).</w:t>
      </w:r>
    </w:p>
    <w:p xmlns:wp14="http://schemas.microsoft.com/office/word/2010/wordml" w:rsidR="00605963" w:rsidP="00A82B03" w:rsidRDefault="00605963" w14:paraId="7AC91AB5" wp14:textId="77777777">
      <w:pPr>
        <w:pStyle w:val="ListParagraph"/>
        <w:numPr>
          <w:ilvl w:val="0"/>
          <w:numId w:val="17"/>
        </w:numPr>
        <w:tabs>
          <w:tab w:val="left" w:pos="940"/>
          <w:tab w:val="left" w:pos="941"/>
        </w:tabs>
        <w:ind w:right="335"/>
        <w:rPr>
          <w:rFonts w:ascii="Garamond"/>
          <w:sz w:val="20"/>
        </w:rPr>
      </w:pPr>
      <w:r>
        <w:rPr>
          <w:rFonts w:ascii="Garamond"/>
          <w:sz w:val="20"/>
        </w:rPr>
        <w:t xml:space="preserve">Substance withdrawal delirium. Consider initial </w:t>
      </w:r>
      <w:r w:rsidR="004E23EE">
        <w:rPr>
          <w:rFonts w:ascii="Garamond"/>
          <w:sz w:val="20"/>
        </w:rPr>
        <w:t>admission to</w:t>
      </w:r>
      <w:r>
        <w:rPr>
          <w:rFonts w:ascii="Garamond"/>
          <w:sz w:val="20"/>
        </w:rPr>
        <w:t xml:space="preserve"> medicine or ICU if patient is at risk for complicated withdrawal (high tolerance or history of seizures or hallucinations associated with alcohol</w:t>
      </w:r>
      <w:r>
        <w:rPr>
          <w:rFonts w:ascii="Garamond"/>
          <w:spacing w:val="-9"/>
          <w:sz w:val="20"/>
        </w:rPr>
        <w:t xml:space="preserve"> </w:t>
      </w:r>
      <w:r w:rsidR="0010411E">
        <w:rPr>
          <w:rFonts w:ascii="Garamond"/>
          <w:sz w:val="20"/>
        </w:rPr>
        <w:t>withdrawal).</w:t>
      </w:r>
    </w:p>
    <w:p xmlns:wp14="http://schemas.microsoft.com/office/word/2010/wordml" w:rsidR="00605963" w:rsidP="00A82B03" w:rsidRDefault="00605963" w14:paraId="28B93BEF" wp14:textId="77777777">
      <w:pPr>
        <w:pStyle w:val="ListParagraph"/>
        <w:numPr>
          <w:ilvl w:val="0"/>
          <w:numId w:val="17"/>
        </w:numPr>
        <w:tabs>
          <w:tab w:val="left" w:pos="940"/>
          <w:tab w:val="left" w:pos="941"/>
        </w:tabs>
        <w:rPr>
          <w:rFonts w:ascii="Garamond"/>
          <w:sz w:val="20"/>
        </w:rPr>
      </w:pPr>
      <w:r>
        <w:rPr>
          <w:rFonts w:ascii="Garamond"/>
          <w:sz w:val="20"/>
        </w:rPr>
        <w:t>Acute exacerbations of psychosis that interfere with ability to care for</w:t>
      </w:r>
      <w:r>
        <w:rPr>
          <w:rFonts w:ascii="Garamond"/>
          <w:spacing w:val="-5"/>
          <w:sz w:val="20"/>
        </w:rPr>
        <w:t xml:space="preserve"> </w:t>
      </w:r>
      <w:r w:rsidR="0010411E">
        <w:rPr>
          <w:rFonts w:ascii="Garamond"/>
          <w:sz w:val="20"/>
        </w:rPr>
        <w:t>themselves.</w:t>
      </w:r>
    </w:p>
    <w:p xmlns:wp14="http://schemas.microsoft.com/office/word/2010/wordml" w:rsidR="00605963" w:rsidP="00A82B03" w:rsidRDefault="00605963" w14:paraId="36BD4D27" wp14:textId="77777777">
      <w:pPr>
        <w:pStyle w:val="ListParagraph"/>
        <w:numPr>
          <w:ilvl w:val="0"/>
          <w:numId w:val="17"/>
        </w:numPr>
        <w:tabs>
          <w:tab w:val="left" w:pos="940"/>
          <w:tab w:val="left" w:pos="941"/>
        </w:tabs>
        <w:ind w:right="347"/>
        <w:rPr>
          <w:rFonts w:ascii="Garamond"/>
          <w:sz w:val="20"/>
        </w:rPr>
      </w:pPr>
      <w:r>
        <w:rPr>
          <w:rFonts w:ascii="Garamond"/>
          <w:sz w:val="20"/>
        </w:rPr>
        <w:t>Inability to comply with psychiatric medication regimen (in a patient who has a chronic history of decompensation off medication) in a patient who can be reasonably expected to improve with hospitalization (&lt; 14</w:t>
      </w:r>
      <w:r>
        <w:rPr>
          <w:rFonts w:ascii="Garamond"/>
          <w:spacing w:val="-9"/>
          <w:sz w:val="20"/>
        </w:rPr>
        <w:t xml:space="preserve"> </w:t>
      </w:r>
      <w:r w:rsidR="0010411E">
        <w:rPr>
          <w:rFonts w:ascii="Garamond"/>
          <w:sz w:val="20"/>
        </w:rPr>
        <w:t>days).</w:t>
      </w:r>
    </w:p>
    <w:p xmlns:wp14="http://schemas.microsoft.com/office/word/2010/wordml" w:rsidR="00605963" w:rsidP="00A82B03" w:rsidRDefault="00605963" w14:paraId="46066BFB" wp14:textId="77777777">
      <w:pPr>
        <w:pStyle w:val="ListParagraph"/>
        <w:numPr>
          <w:ilvl w:val="0"/>
          <w:numId w:val="17"/>
        </w:numPr>
        <w:tabs>
          <w:tab w:val="left" w:pos="940"/>
          <w:tab w:val="left" w:pos="941"/>
        </w:tabs>
        <w:ind w:right="346"/>
        <w:rPr>
          <w:rFonts w:ascii="Garamond"/>
          <w:sz w:val="20"/>
        </w:rPr>
      </w:pPr>
      <w:r>
        <w:rPr>
          <w:rFonts w:ascii="Garamond"/>
          <w:sz w:val="20"/>
        </w:rPr>
        <w:t>Imminent hazard to life in patient with psychiatric illness impairing ability to comply with medical regimen (e.g. insulin administration; transplant rejection); that will likely improve with</w:t>
      </w:r>
      <w:r>
        <w:rPr>
          <w:rFonts w:ascii="Garamond"/>
          <w:spacing w:val="-1"/>
          <w:sz w:val="20"/>
        </w:rPr>
        <w:t xml:space="preserve"> </w:t>
      </w:r>
      <w:r w:rsidR="0010411E">
        <w:rPr>
          <w:rFonts w:ascii="Garamond"/>
          <w:sz w:val="20"/>
        </w:rPr>
        <w:t>hospitalization.</w:t>
      </w:r>
    </w:p>
    <w:p xmlns:wp14="http://schemas.microsoft.com/office/word/2010/wordml" w:rsidR="00605963" w:rsidP="00A82B03" w:rsidRDefault="00605963" w14:paraId="6B568753" wp14:textId="77777777">
      <w:pPr>
        <w:pStyle w:val="ListParagraph"/>
        <w:numPr>
          <w:ilvl w:val="0"/>
          <w:numId w:val="17"/>
        </w:numPr>
        <w:tabs>
          <w:tab w:val="left" w:pos="940"/>
          <w:tab w:val="left" w:pos="941"/>
        </w:tabs>
        <w:ind w:right="348"/>
        <w:rPr>
          <w:rFonts w:ascii="Garamond"/>
          <w:sz w:val="20"/>
        </w:rPr>
      </w:pPr>
      <w:r>
        <w:rPr>
          <w:rFonts w:ascii="Garamond"/>
          <w:sz w:val="20"/>
        </w:rPr>
        <w:t>Acute onset of inability to care for self or attend to activities of daily living; and documentation of reasonable expectation that resumption of self-responsibility will occur following appropriate</w:t>
      </w:r>
      <w:r>
        <w:rPr>
          <w:rFonts w:ascii="Garamond"/>
          <w:spacing w:val="-4"/>
          <w:sz w:val="20"/>
        </w:rPr>
        <w:t xml:space="preserve"> </w:t>
      </w:r>
      <w:r w:rsidR="0010411E">
        <w:rPr>
          <w:rFonts w:ascii="Garamond"/>
          <w:sz w:val="20"/>
        </w:rPr>
        <w:t>treatment.</w:t>
      </w:r>
    </w:p>
    <w:p xmlns:wp14="http://schemas.microsoft.com/office/word/2010/wordml" w:rsidR="00605963" w:rsidP="00605963" w:rsidRDefault="00605963" w14:paraId="02EB378F" wp14:textId="77777777">
      <w:pPr>
        <w:rPr>
          <w:rFonts w:ascii="Garamond"/>
          <w:sz w:val="20"/>
        </w:rPr>
        <w:sectPr w:rsidR="00605963">
          <w:headerReference w:type="default" r:id="rId7"/>
          <w:pgSz w:w="12240" w:h="15840" w:orient="portrait"/>
          <w:pgMar w:top="2060" w:right="380" w:bottom="280" w:left="500" w:header="718" w:footer="0" w:gutter="0"/>
          <w:cols w:space="720"/>
        </w:sectPr>
      </w:pPr>
    </w:p>
    <w:p xmlns:wp14="http://schemas.microsoft.com/office/word/2010/wordml" w:rsidR="00605963" w:rsidP="00605963" w:rsidRDefault="00605963" w14:paraId="6A05A809" wp14:textId="77777777">
      <w:pPr>
        <w:pStyle w:val="BodyText"/>
        <w:rPr>
          <w:sz w:val="20"/>
        </w:rPr>
      </w:pPr>
    </w:p>
    <w:p xmlns:wp14="http://schemas.microsoft.com/office/word/2010/wordml" w:rsidR="00605963" w:rsidP="00605963" w:rsidRDefault="00605963" w14:paraId="5A39BBE3" wp14:textId="77777777">
      <w:pPr>
        <w:pStyle w:val="BodyText"/>
        <w:spacing w:before="7"/>
        <w:rPr>
          <w:sz w:val="21"/>
        </w:rPr>
      </w:pPr>
    </w:p>
    <w:p xmlns:wp14="http://schemas.microsoft.com/office/word/2010/wordml" w:rsidR="00605963" w:rsidP="00A82B03" w:rsidRDefault="00605963" w14:paraId="2F657F1A" wp14:textId="77777777">
      <w:pPr>
        <w:pStyle w:val="ListParagraph"/>
        <w:numPr>
          <w:ilvl w:val="0"/>
          <w:numId w:val="17"/>
        </w:numPr>
        <w:tabs>
          <w:tab w:val="left" w:pos="991"/>
        </w:tabs>
        <w:ind w:right="340"/>
        <w:rPr>
          <w:rFonts w:ascii="Garamond" w:hAnsi="Garamond"/>
          <w:sz w:val="20"/>
        </w:rPr>
      </w:pPr>
      <w:r>
        <w:rPr>
          <w:rFonts w:ascii="Garamond" w:hAnsi="Garamond"/>
          <w:sz w:val="20"/>
        </w:rPr>
        <w:t>Recent self-mutative behavior or active threat with lik</w:t>
      </w:r>
      <w:r w:rsidR="00002646">
        <w:rPr>
          <w:rFonts w:ascii="Garamond" w:hAnsi="Garamond"/>
          <w:sz w:val="20"/>
        </w:rPr>
        <w:t>elihood of action on the threat</w:t>
      </w:r>
      <w:r>
        <w:rPr>
          <w:rFonts w:ascii="Garamond" w:hAnsi="Garamond"/>
          <w:sz w:val="20"/>
        </w:rPr>
        <w:t xml:space="preserve"> and there is absence of appropriate supervision or structure to prevent self-mutilation. Non-suicidal self-injurious behavior that is out of proportion to that expected and creating a high risk of “accidental” death (cutting deeper or closer to arteries than expected) are contemplated by</w:t>
      </w:r>
      <w:r>
        <w:rPr>
          <w:rFonts w:ascii="Garamond" w:hAnsi="Garamond"/>
          <w:spacing w:val="-32"/>
          <w:sz w:val="20"/>
        </w:rPr>
        <w:t xml:space="preserve"> </w:t>
      </w:r>
      <w:r w:rsidR="0010411E">
        <w:rPr>
          <w:rFonts w:ascii="Garamond" w:hAnsi="Garamond"/>
          <w:sz w:val="20"/>
        </w:rPr>
        <w:t>this.</w:t>
      </w:r>
    </w:p>
    <w:p xmlns:wp14="http://schemas.microsoft.com/office/word/2010/wordml" w:rsidR="00605963" w:rsidP="00A82B03" w:rsidRDefault="00605963" w14:paraId="158B2D39" wp14:textId="77777777">
      <w:pPr>
        <w:pStyle w:val="ListParagraph"/>
        <w:numPr>
          <w:ilvl w:val="0"/>
          <w:numId w:val="17"/>
        </w:numPr>
        <w:tabs>
          <w:tab w:val="left" w:pos="941"/>
        </w:tabs>
        <w:spacing w:line="224" w:lineRule="exact"/>
        <w:rPr>
          <w:rFonts w:ascii="Garamond"/>
          <w:sz w:val="20"/>
        </w:rPr>
      </w:pPr>
      <w:r>
        <w:rPr>
          <w:rFonts w:ascii="Garamond"/>
          <w:sz w:val="20"/>
        </w:rPr>
        <w:t>Active hallucinations or delusions likely to lead to serious harm (e.g. command auditory</w:t>
      </w:r>
      <w:r>
        <w:rPr>
          <w:rFonts w:ascii="Garamond"/>
          <w:spacing w:val="-12"/>
          <w:sz w:val="20"/>
        </w:rPr>
        <w:t xml:space="preserve"> </w:t>
      </w:r>
      <w:r w:rsidR="0010411E">
        <w:rPr>
          <w:rFonts w:ascii="Garamond"/>
          <w:sz w:val="20"/>
        </w:rPr>
        <w:t>hallucinations).</w:t>
      </w:r>
    </w:p>
    <w:p xmlns:wp14="http://schemas.microsoft.com/office/word/2010/wordml" w:rsidR="00605963" w:rsidP="00A82B03" w:rsidRDefault="0010411E" w14:paraId="6A6EFD36" wp14:textId="77777777">
      <w:pPr>
        <w:pStyle w:val="ListParagraph"/>
        <w:numPr>
          <w:ilvl w:val="0"/>
          <w:numId w:val="17"/>
        </w:numPr>
        <w:tabs>
          <w:tab w:val="left" w:pos="941"/>
        </w:tabs>
        <w:spacing w:before="1"/>
        <w:ind w:right="338"/>
        <w:rPr>
          <w:rFonts w:ascii="Garamond"/>
          <w:sz w:val="20"/>
        </w:rPr>
      </w:pPr>
      <w:r>
        <w:rPr>
          <w:rFonts w:ascii="Garamond"/>
          <w:sz w:val="20"/>
        </w:rPr>
        <w:t>S</w:t>
      </w:r>
      <w:r w:rsidR="00605963">
        <w:rPr>
          <w:rFonts w:ascii="Garamond"/>
          <w:sz w:val="20"/>
        </w:rPr>
        <w:t>evere eating or substance abuse disorder which requires 24 hour observation or supervision. If the patient is at risk for refeeding syndrome or seizures then consider sending patient to medicine or specialized network eating disorders unit (e.g. Shepperd-Pratt);</w:t>
      </w:r>
    </w:p>
    <w:p xmlns:wp14="http://schemas.microsoft.com/office/word/2010/wordml" w:rsidR="00605963" w:rsidP="00A82B03" w:rsidRDefault="00605963" w14:paraId="21D65B99" wp14:textId="77777777">
      <w:pPr>
        <w:pStyle w:val="ListParagraph"/>
        <w:numPr>
          <w:ilvl w:val="0"/>
          <w:numId w:val="17"/>
        </w:numPr>
        <w:tabs>
          <w:tab w:val="left" w:pos="941"/>
        </w:tabs>
        <w:spacing w:line="224" w:lineRule="exact"/>
        <w:rPr>
          <w:rFonts w:ascii="Garamond"/>
          <w:sz w:val="20"/>
        </w:rPr>
      </w:pPr>
      <w:r>
        <w:rPr>
          <w:rFonts w:ascii="Garamond"/>
          <w:sz w:val="20"/>
        </w:rPr>
        <w:t>Significant clinical deterio</w:t>
      </w:r>
      <w:r w:rsidR="0010411E">
        <w:rPr>
          <w:rFonts w:ascii="Garamond"/>
          <w:sz w:val="20"/>
        </w:rPr>
        <w:t>ration from baseline impairment.</w:t>
      </w:r>
    </w:p>
    <w:p xmlns:wp14="http://schemas.microsoft.com/office/word/2010/wordml" w:rsidR="00605963" w:rsidP="00A82B03" w:rsidRDefault="00605963" w14:paraId="550BEC02" wp14:textId="77777777">
      <w:pPr>
        <w:pStyle w:val="ListParagraph"/>
        <w:numPr>
          <w:ilvl w:val="0"/>
          <w:numId w:val="17"/>
        </w:numPr>
        <w:tabs>
          <w:tab w:val="left" w:pos="941"/>
        </w:tabs>
        <w:ind w:right="346"/>
        <w:rPr>
          <w:rFonts w:ascii="Garamond"/>
          <w:sz w:val="20"/>
        </w:rPr>
      </w:pPr>
      <w:r>
        <w:rPr>
          <w:rFonts w:ascii="Garamond"/>
          <w:sz w:val="20"/>
        </w:rPr>
        <w:t>Evaluation and treatment cannot be carried out safely or effectively in other settings due to severely disruptive behaviors or environment (e.g. diagnostic</w:t>
      </w:r>
      <w:r>
        <w:rPr>
          <w:rFonts w:ascii="Garamond"/>
          <w:spacing w:val="-1"/>
          <w:sz w:val="20"/>
        </w:rPr>
        <w:t xml:space="preserve"> </w:t>
      </w:r>
      <w:r w:rsidR="0010411E">
        <w:rPr>
          <w:rFonts w:ascii="Garamond"/>
          <w:sz w:val="20"/>
        </w:rPr>
        <w:t>clarification).</w:t>
      </w:r>
    </w:p>
    <w:p xmlns:wp14="http://schemas.microsoft.com/office/word/2010/wordml" w:rsidR="00605963" w:rsidP="00A82B03" w:rsidRDefault="00605963" w14:paraId="641B179B" wp14:textId="77777777">
      <w:pPr>
        <w:pStyle w:val="ListParagraph"/>
        <w:numPr>
          <w:ilvl w:val="0"/>
          <w:numId w:val="17"/>
        </w:numPr>
        <w:tabs>
          <w:tab w:val="left" w:pos="941"/>
        </w:tabs>
        <w:spacing w:before="1"/>
        <w:rPr>
          <w:rFonts w:ascii="Garamond" w:hAnsi="Garamond"/>
          <w:sz w:val="20"/>
        </w:rPr>
      </w:pPr>
      <w:r>
        <w:rPr>
          <w:rFonts w:ascii="Garamond" w:hAnsi="Garamond"/>
          <w:sz w:val="20"/>
        </w:rPr>
        <w:t>There is no less restrictive environment to treat this patient’s psychiatric illness (e.g. failure of outpatient</w:t>
      </w:r>
      <w:r>
        <w:rPr>
          <w:rFonts w:ascii="Garamond" w:hAnsi="Garamond"/>
          <w:spacing w:val="-13"/>
          <w:sz w:val="20"/>
        </w:rPr>
        <w:t xml:space="preserve"> </w:t>
      </w:r>
      <w:r>
        <w:rPr>
          <w:rFonts w:ascii="Garamond" w:hAnsi="Garamond"/>
          <w:sz w:val="20"/>
        </w:rPr>
        <w:t>treatment).</w:t>
      </w:r>
    </w:p>
    <w:p xmlns:wp14="http://schemas.microsoft.com/office/word/2010/wordml" w:rsidR="00605963" w:rsidP="00605963" w:rsidRDefault="00605963" w14:paraId="41C8F396" wp14:textId="77777777">
      <w:pPr>
        <w:pStyle w:val="BodyText"/>
        <w:spacing w:before="8"/>
        <w:rPr>
          <w:sz w:val="21"/>
        </w:rPr>
      </w:pPr>
    </w:p>
    <w:p xmlns:wp14="http://schemas.microsoft.com/office/word/2010/wordml" w:rsidR="00605963" w:rsidP="00605963" w:rsidRDefault="00605963" w14:paraId="2043B0E4" wp14:textId="77777777">
      <w:pPr>
        <w:spacing w:before="1"/>
        <w:ind w:left="220"/>
        <w:rPr>
          <w:rFonts w:ascii="Garamond Bold"/>
          <w:b/>
          <w:sz w:val="24"/>
        </w:rPr>
      </w:pPr>
      <w:r>
        <w:rPr>
          <w:rFonts w:ascii="Garamond Bold"/>
          <w:b/>
          <w:sz w:val="24"/>
          <w:u w:val="single"/>
        </w:rPr>
        <w:t>Command Directed Evaluations:</w:t>
      </w:r>
    </w:p>
    <w:p xmlns:wp14="http://schemas.microsoft.com/office/word/2010/wordml" w:rsidR="00605963" w:rsidP="00605963" w:rsidRDefault="00605963" w14:paraId="2CA210DF" wp14:textId="77777777">
      <w:pPr>
        <w:pStyle w:val="BodyText"/>
        <w:spacing w:before="1"/>
        <w:ind w:left="220" w:right="332"/>
        <w:jc w:val="both"/>
      </w:pPr>
      <w:r>
        <w:t>Commanders have the prerogative to send subordinate service members for psychiatric evaluation. The regulations governing this process is Department of Defense Instruction 6490.04. It is the same instruction that governs involuntary psychiatric admissions. The POD’s independent evaluation is a</w:t>
      </w:r>
      <w:r w:rsidR="00002646">
        <w:t xml:space="preserve"> vital safeguard of the service member’s d</w:t>
      </w:r>
      <w:r>
        <w:t>ue process rights. As such, PODs should not feel obligated to ad</w:t>
      </w:r>
      <w:r w:rsidR="00002646">
        <w:t>mit patient’s simply because of command’s i</w:t>
      </w:r>
      <w:r>
        <w:t xml:space="preserve">nfluence. PODs should ensure that a command representative until the evaluation is complete and the POD has determined whether the patient warrants admission or not. Otherwise, the service member will become a difficult disposition problem. Regardless of outcome, command is entitled to information – as outlined in DoDI </w:t>
      </w:r>
      <w:r>
        <w:rPr>
          <w:spacing w:val="-12"/>
        </w:rPr>
        <w:t xml:space="preserve">6490.04. </w:t>
      </w:r>
      <w:r>
        <w:t>The most efficient means of communicating the proper amount of information that balances a pati</w:t>
      </w:r>
      <w:r w:rsidR="008708D6">
        <w:t>ent’s privacy and c</w:t>
      </w:r>
      <w:r>
        <w:t xml:space="preserve">ommanders’ need for actionable intelligence is through Department of the Army Form 3822 (DA3822).   This is available as a fillable PDF </w:t>
      </w:r>
      <w:r w:rsidR="006A6A19">
        <w:t>in the folder</w:t>
      </w:r>
      <w:r w:rsidR="00AE004D">
        <w:t xml:space="preserve">. Although it is an Army form, it is modeled </w:t>
      </w:r>
      <w:r w:rsidR="00705BEB">
        <w:t xml:space="preserve">after </w:t>
      </w:r>
      <w:r>
        <w:t>DoDI 6490.04. Naval and Marine commands may accept this form</w:t>
      </w:r>
      <w:r w:rsidR="00705BEB">
        <w:t xml:space="preserve"> (</w:t>
      </w:r>
      <w:r w:rsidRPr="008708D6" w:rsidR="00705BEB">
        <w:rPr>
          <w:u w:val="single"/>
        </w:rPr>
        <w:t xml:space="preserve">and </w:t>
      </w:r>
      <w:r w:rsidRPr="008708D6" w:rsidR="008708D6">
        <w:rPr>
          <w:i/>
          <w:u w:val="single"/>
        </w:rPr>
        <w:t>all</w:t>
      </w:r>
      <w:r w:rsidRPr="008708D6" w:rsidR="00705BEB">
        <w:rPr>
          <w:u w:val="single"/>
        </w:rPr>
        <w:t xml:space="preserve"> commands at Ft Meade need this form</w:t>
      </w:r>
      <w:r w:rsidR="00705BEB">
        <w:t>),</w:t>
      </w:r>
      <w:r>
        <w:t xml:space="preserve"> however may also ask for a memo. A sample memo is provided</w:t>
      </w:r>
      <w:r w:rsidR="00AE004D">
        <w:t xml:space="preserve"> in the Chapter 7 Folder</w:t>
      </w:r>
      <w:r>
        <w:t>, and as is essentially DA3822 in sentence</w:t>
      </w:r>
      <w:r>
        <w:rPr>
          <w:spacing w:val="-7"/>
        </w:rPr>
        <w:t xml:space="preserve"> </w:t>
      </w:r>
      <w:r>
        <w:t>form.</w:t>
      </w:r>
      <w:r w:rsidR="00AE004D">
        <w:t xml:space="preserve">  For the memo, do not change formatting or allow word to auto format.  The current format is in accordance with Navy Correspondence Guidelines.</w:t>
      </w:r>
      <w:r w:rsidR="008708D6">
        <w:t xml:space="preserve">  You should also be directly communicating your recommendations to the representative at the bedside and/or calling the unit leadership.</w:t>
      </w:r>
      <w:r w:rsidR="00002646">
        <w:t xml:space="preserve">  A current DA3822 is also found as a PDF in the Chapter 7 Folder.</w:t>
      </w:r>
    </w:p>
    <w:p xmlns:wp14="http://schemas.microsoft.com/office/word/2010/wordml" w:rsidR="00605963" w:rsidP="00605963" w:rsidRDefault="00605963" w14:paraId="72A3D3EC" wp14:textId="77777777">
      <w:pPr>
        <w:pStyle w:val="BodyText"/>
        <w:spacing w:before="10"/>
        <w:rPr>
          <w:sz w:val="23"/>
        </w:rPr>
      </w:pPr>
    </w:p>
    <w:p xmlns:wp14="http://schemas.microsoft.com/office/word/2010/wordml" w:rsidR="00605963" w:rsidP="00605963" w:rsidRDefault="00605963" w14:paraId="3E8A7239" wp14:textId="77777777">
      <w:pPr>
        <w:ind w:left="220"/>
        <w:rPr>
          <w:rFonts w:ascii="Garamond Bold"/>
          <w:b/>
          <w:sz w:val="24"/>
        </w:rPr>
      </w:pPr>
      <w:r>
        <w:rPr>
          <w:rFonts w:ascii="Garamond Bold"/>
          <w:b/>
          <w:sz w:val="24"/>
          <w:u w:val="single"/>
        </w:rPr>
        <w:t>Suicidal Patients</w:t>
      </w:r>
    </w:p>
    <w:p xmlns:wp14="http://schemas.microsoft.com/office/word/2010/wordml" w:rsidR="00605963" w:rsidP="00605963" w:rsidRDefault="00605963" w14:paraId="36E1E13D" wp14:textId="77777777">
      <w:pPr>
        <w:pStyle w:val="BodyText"/>
        <w:spacing w:before="2"/>
        <w:ind w:left="220" w:right="332"/>
        <w:jc w:val="both"/>
      </w:pPr>
      <w:r>
        <w:t xml:space="preserve">Walter Reed has a specific administrative instruction on the management of suicidal patients (WRNMMC-AI 6490.01). The full text of this instruction is available on the following pages and can be found at </w:t>
      </w:r>
      <w:hyperlink r:id="rId8">
        <w:r>
          <w:rPr>
            <w:color w:val="0000FF"/>
            <w:u w:val="single" w:color="0000FF"/>
          </w:rPr>
          <w:t>https://www.wrnmmc.intranet.capmed.mil/DocumentCenter/WRBINST</w:t>
        </w:r>
        <w:r>
          <w:t>.</w:t>
        </w:r>
      </w:hyperlink>
      <w:r>
        <w:t xml:space="preserve"> </w:t>
      </w:r>
      <w:r w:rsidR="001D191B">
        <w:t xml:space="preserve">There is also a copy in the POD binder in the Chapter 7 folder.  </w:t>
      </w:r>
      <w:r>
        <w:t>All staff members (including residents) must be familiar with this instruction – as it instructs the integration of various disciplines throughout the hospital.</w:t>
      </w:r>
    </w:p>
    <w:p xmlns:wp14="http://schemas.microsoft.com/office/word/2010/wordml" w:rsidR="00605963" w:rsidP="00605963" w:rsidRDefault="00605963" w14:paraId="0D0B940D" wp14:textId="77777777">
      <w:pPr>
        <w:pStyle w:val="BodyText"/>
        <w:spacing w:before="9"/>
        <w:rPr>
          <w:sz w:val="23"/>
        </w:rPr>
      </w:pPr>
    </w:p>
    <w:p xmlns:wp14="http://schemas.microsoft.com/office/word/2010/wordml" w:rsidR="00605963" w:rsidP="00605963" w:rsidRDefault="00605963" w14:paraId="4742AE78" wp14:textId="77777777">
      <w:pPr>
        <w:pStyle w:val="BodyText"/>
        <w:spacing w:before="1"/>
        <w:ind w:left="220" w:right="334"/>
        <w:jc w:val="both"/>
      </w:pPr>
      <w:r>
        <w:t>The instruction requires that the POD to assess with the PHQ-9 (see rating scales section); and coordinate follow- on care for the patient. This includes either inpatient or outpatient care.</w:t>
      </w:r>
    </w:p>
    <w:p xmlns:wp14="http://schemas.microsoft.com/office/word/2010/wordml" w:rsidR="00605963" w:rsidP="00605963" w:rsidRDefault="00605963" w14:paraId="0E27B00A" wp14:textId="77777777">
      <w:pPr>
        <w:pStyle w:val="BodyText"/>
        <w:spacing w:before="1"/>
      </w:pPr>
    </w:p>
    <w:p xmlns:wp14="http://schemas.microsoft.com/office/word/2010/wordml" w:rsidR="00605963" w:rsidP="00605963" w:rsidRDefault="00605963" w14:paraId="4E337CFE" wp14:textId="77777777">
      <w:pPr>
        <w:ind w:left="220"/>
        <w:jc w:val="both"/>
        <w:rPr>
          <w:rFonts w:ascii="Garamond Bold"/>
          <w:b/>
          <w:sz w:val="24"/>
        </w:rPr>
      </w:pPr>
      <w:r>
        <w:rPr>
          <w:rFonts w:ascii="Garamond Bold"/>
          <w:b/>
          <w:sz w:val="24"/>
          <w:u w:val="single"/>
        </w:rPr>
        <w:t>Safety Assessment:</w:t>
      </w:r>
    </w:p>
    <w:tbl>
      <w:tblPr>
        <w:tblW w:w="0" w:type="auto"/>
        <w:tblInd w:w="201" w:type="dxa"/>
        <w:tblLayout w:type="fixed"/>
        <w:tblCellMar>
          <w:left w:w="0" w:type="dxa"/>
          <w:right w:w="0" w:type="dxa"/>
        </w:tblCellMar>
        <w:tblLook w:val="01E0" w:firstRow="1" w:lastRow="1" w:firstColumn="1" w:lastColumn="1" w:noHBand="0" w:noVBand="0"/>
      </w:tblPr>
      <w:tblGrid>
        <w:gridCol w:w="5351"/>
        <w:gridCol w:w="5489"/>
      </w:tblGrid>
      <w:tr xmlns:wp14="http://schemas.microsoft.com/office/word/2010/wordml" w:rsidR="00605963" w:rsidTr="00881104" w14:paraId="2BB67BC4" wp14:textId="77777777">
        <w:trPr>
          <w:trHeight w:val="268"/>
        </w:trPr>
        <w:tc>
          <w:tcPr>
            <w:tcW w:w="10840" w:type="dxa"/>
            <w:gridSpan w:val="2"/>
            <w:tcBorders>
              <w:top w:val="single" w:color="000000" w:sz="4" w:space="0"/>
              <w:left w:val="single" w:color="000000" w:sz="4" w:space="0"/>
              <w:bottom w:val="single" w:color="000000" w:sz="4" w:space="0"/>
              <w:right w:val="single" w:color="000000" w:sz="4" w:space="0"/>
            </w:tcBorders>
          </w:tcPr>
          <w:p w:rsidR="00605963" w:rsidP="00881104" w:rsidRDefault="00605963" w14:paraId="1DD68AF9" wp14:textId="77777777">
            <w:pPr>
              <w:pStyle w:val="TableParagraph"/>
              <w:spacing w:line="248" w:lineRule="exact"/>
              <w:ind w:left="3461"/>
              <w:rPr>
                <w:rFonts w:ascii="Garamond"/>
                <w:sz w:val="24"/>
              </w:rPr>
            </w:pPr>
            <w:r>
              <w:rPr>
                <w:rFonts w:ascii="Garamond"/>
                <w:sz w:val="24"/>
              </w:rPr>
              <w:t>DoD/VA Suicide/Homicide Risk Factors</w:t>
            </w:r>
          </w:p>
        </w:tc>
      </w:tr>
      <w:tr xmlns:wp14="http://schemas.microsoft.com/office/word/2010/wordml" w:rsidR="00605963" w:rsidTr="00881104" w14:paraId="4C2D58AD" wp14:textId="77777777">
        <w:trPr>
          <w:trHeight w:val="224"/>
        </w:trPr>
        <w:tc>
          <w:tcPr>
            <w:tcW w:w="5351" w:type="dxa"/>
            <w:tcBorders>
              <w:top w:val="single" w:color="000000" w:sz="4" w:space="0"/>
              <w:left w:val="single" w:color="000000" w:sz="4" w:space="0"/>
            </w:tcBorders>
          </w:tcPr>
          <w:p w:rsidR="00605963" w:rsidP="00881104" w:rsidRDefault="00605963" w14:paraId="4C25D001" wp14:textId="77777777">
            <w:pPr>
              <w:pStyle w:val="TableParagraph"/>
              <w:spacing w:line="204" w:lineRule="exact"/>
              <w:ind w:left="110"/>
              <w:rPr>
                <w:rFonts w:ascii="Garamond Bold"/>
                <w:b/>
                <w:sz w:val="20"/>
              </w:rPr>
            </w:pPr>
            <w:r>
              <w:rPr>
                <w:rFonts w:ascii="Garamond Bold"/>
                <w:b/>
                <w:sz w:val="20"/>
                <w:u w:val="single"/>
              </w:rPr>
              <w:t>Suicide Risk Factors</w:t>
            </w:r>
          </w:p>
        </w:tc>
        <w:tc>
          <w:tcPr>
            <w:tcW w:w="5489" w:type="dxa"/>
            <w:tcBorders>
              <w:top w:val="single" w:color="000000" w:sz="4" w:space="0"/>
              <w:right w:val="single" w:color="000000" w:sz="4" w:space="0"/>
            </w:tcBorders>
          </w:tcPr>
          <w:p w:rsidR="00605963" w:rsidP="00881104" w:rsidRDefault="00605963" w14:paraId="1205B212" wp14:textId="77777777">
            <w:pPr>
              <w:pStyle w:val="TableParagraph"/>
              <w:spacing w:line="204" w:lineRule="exact"/>
              <w:ind w:left="181"/>
              <w:rPr>
                <w:rFonts w:ascii="Garamond Bold"/>
                <w:b/>
                <w:sz w:val="20"/>
              </w:rPr>
            </w:pPr>
            <w:r>
              <w:rPr>
                <w:rFonts w:ascii="Garamond Bold"/>
                <w:b/>
                <w:sz w:val="20"/>
                <w:u w:val="single"/>
              </w:rPr>
              <w:t>Protective Factors</w:t>
            </w:r>
          </w:p>
        </w:tc>
      </w:tr>
      <w:tr xmlns:wp14="http://schemas.microsoft.com/office/word/2010/wordml" w:rsidR="00605963" w:rsidTr="00881104" w14:paraId="4F9E5FF9" wp14:textId="77777777">
        <w:trPr>
          <w:trHeight w:val="224"/>
        </w:trPr>
        <w:tc>
          <w:tcPr>
            <w:tcW w:w="5351" w:type="dxa"/>
            <w:tcBorders>
              <w:left w:val="single" w:color="000000" w:sz="4" w:space="0"/>
            </w:tcBorders>
          </w:tcPr>
          <w:p w:rsidR="00605963" w:rsidP="00881104" w:rsidRDefault="00605963" w14:paraId="4110D605" wp14:textId="77777777">
            <w:pPr>
              <w:pStyle w:val="TableParagraph"/>
              <w:spacing w:line="204" w:lineRule="exact"/>
              <w:ind w:left="290"/>
              <w:rPr>
                <w:rFonts w:ascii="Garamond"/>
                <w:sz w:val="20"/>
              </w:rPr>
            </w:pPr>
            <w:r>
              <w:rPr>
                <w:rFonts w:ascii="Garamond"/>
                <w:sz w:val="20"/>
              </w:rPr>
              <w:t>[ ] History of Suicide Attempts:</w:t>
            </w:r>
          </w:p>
        </w:tc>
        <w:tc>
          <w:tcPr>
            <w:tcW w:w="5489" w:type="dxa"/>
            <w:tcBorders>
              <w:right w:val="single" w:color="000000" w:sz="4" w:space="0"/>
            </w:tcBorders>
          </w:tcPr>
          <w:p w:rsidR="00605963" w:rsidP="00881104" w:rsidRDefault="00605963" w14:paraId="3B77F195" wp14:textId="77777777">
            <w:pPr>
              <w:pStyle w:val="TableParagraph"/>
              <w:spacing w:line="204" w:lineRule="exact"/>
              <w:ind w:left="525"/>
              <w:rPr>
                <w:rFonts w:ascii="Garamond"/>
                <w:sz w:val="20"/>
              </w:rPr>
            </w:pPr>
            <w:r>
              <w:rPr>
                <w:rFonts w:ascii="Garamond"/>
                <w:sz w:val="20"/>
              </w:rPr>
              <w:t>[ ] Sense of Responsibility to Family:</w:t>
            </w:r>
          </w:p>
        </w:tc>
      </w:tr>
      <w:tr xmlns:wp14="http://schemas.microsoft.com/office/word/2010/wordml" w:rsidR="00605963" w:rsidTr="00881104" w14:paraId="118DD437" wp14:textId="77777777">
        <w:trPr>
          <w:trHeight w:val="225"/>
        </w:trPr>
        <w:tc>
          <w:tcPr>
            <w:tcW w:w="5351" w:type="dxa"/>
            <w:tcBorders>
              <w:left w:val="single" w:color="000000" w:sz="4" w:space="0"/>
            </w:tcBorders>
          </w:tcPr>
          <w:p w:rsidR="00605963" w:rsidP="00881104" w:rsidRDefault="00605963" w14:paraId="612E63E1" wp14:textId="77777777">
            <w:pPr>
              <w:pStyle w:val="TableParagraph"/>
              <w:spacing w:line="206" w:lineRule="exact"/>
              <w:ind w:left="290"/>
              <w:rPr>
                <w:rFonts w:ascii="Garamond" w:hAnsi="Garamond"/>
                <w:sz w:val="20"/>
              </w:rPr>
            </w:pPr>
            <w:r>
              <w:rPr>
                <w:rFonts w:ascii="Garamond" w:hAnsi="Garamond"/>
                <w:sz w:val="20"/>
              </w:rPr>
              <w:t>[ ] History of Self-Directed Violence: (state “no self-directed</w:t>
            </w:r>
          </w:p>
        </w:tc>
        <w:tc>
          <w:tcPr>
            <w:tcW w:w="5489" w:type="dxa"/>
            <w:tcBorders>
              <w:right w:val="single" w:color="000000" w:sz="4" w:space="0"/>
            </w:tcBorders>
          </w:tcPr>
          <w:p w:rsidR="00605963" w:rsidP="00881104" w:rsidRDefault="00605963" w14:paraId="478FFC04" wp14:textId="77777777">
            <w:pPr>
              <w:pStyle w:val="TableParagraph"/>
              <w:spacing w:line="206" w:lineRule="exact"/>
              <w:ind w:left="525"/>
              <w:rPr>
                <w:rFonts w:ascii="Garamond"/>
                <w:sz w:val="20"/>
              </w:rPr>
            </w:pPr>
            <w:r>
              <w:rPr>
                <w:rFonts w:ascii="Garamond"/>
                <w:sz w:val="20"/>
              </w:rPr>
              <w:t>[ ] Positive Social Support: see Safety Plan</w:t>
            </w:r>
          </w:p>
        </w:tc>
      </w:tr>
      <w:tr xmlns:wp14="http://schemas.microsoft.com/office/word/2010/wordml" w:rsidR="00605963" w:rsidTr="00881104" w14:paraId="717B3C9F" wp14:textId="77777777">
        <w:trPr>
          <w:trHeight w:val="225"/>
        </w:trPr>
        <w:tc>
          <w:tcPr>
            <w:tcW w:w="5351" w:type="dxa"/>
            <w:tcBorders>
              <w:left w:val="single" w:color="000000" w:sz="4" w:space="0"/>
            </w:tcBorders>
          </w:tcPr>
          <w:p w:rsidR="00605963" w:rsidP="00881104" w:rsidRDefault="00605963" w14:paraId="08E70525" wp14:textId="77777777">
            <w:pPr>
              <w:pStyle w:val="TableParagraph"/>
              <w:spacing w:line="205" w:lineRule="exact"/>
              <w:ind w:left="290"/>
              <w:rPr>
                <w:rFonts w:ascii="Garamond" w:hAnsi="Garamond"/>
                <w:sz w:val="20"/>
              </w:rPr>
            </w:pPr>
            <w:r>
              <w:rPr>
                <w:rFonts w:ascii="Garamond" w:hAnsi="Garamond"/>
                <w:sz w:val="20"/>
              </w:rPr>
              <w:t>violence in the past 6 months” if applicable)</w:t>
            </w:r>
          </w:p>
        </w:tc>
        <w:tc>
          <w:tcPr>
            <w:tcW w:w="5489" w:type="dxa"/>
            <w:tcBorders>
              <w:right w:val="single" w:color="000000" w:sz="4" w:space="0"/>
            </w:tcBorders>
          </w:tcPr>
          <w:p w:rsidR="00605963" w:rsidP="00881104" w:rsidRDefault="00605963" w14:paraId="582C11DF" wp14:textId="77777777">
            <w:pPr>
              <w:pStyle w:val="TableParagraph"/>
              <w:spacing w:line="205" w:lineRule="exact"/>
              <w:ind w:left="525"/>
              <w:rPr>
                <w:rFonts w:ascii="Garamond"/>
                <w:sz w:val="20"/>
              </w:rPr>
            </w:pPr>
            <w:r>
              <w:rPr>
                <w:rFonts w:ascii="Garamond"/>
                <w:sz w:val="20"/>
              </w:rPr>
              <w:t>[ ] Positive Therapeutic Relationship:</w:t>
            </w:r>
          </w:p>
        </w:tc>
      </w:tr>
      <w:tr xmlns:wp14="http://schemas.microsoft.com/office/word/2010/wordml" w:rsidR="00605963" w:rsidTr="00881104" w14:paraId="186FFF81" wp14:textId="77777777">
        <w:trPr>
          <w:trHeight w:val="224"/>
        </w:trPr>
        <w:tc>
          <w:tcPr>
            <w:tcW w:w="5351" w:type="dxa"/>
            <w:tcBorders>
              <w:left w:val="single" w:color="000000" w:sz="4" w:space="0"/>
            </w:tcBorders>
          </w:tcPr>
          <w:p w:rsidR="00605963" w:rsidP="00881104" w:rsidRDefault="00605963" w14:paraId="0D2021CA" wp14:textId="77777777">
            <w:pPr>
              <w:pStyle w:val="TableParagraph"/>
              <w:spacing w:line="204" w:lineRule="exact"/>
              <w:ind w:left="290"/>
              <w:rPr>
                <w:rFonts w:ascii="Garamond"/>
                <w:sz w:val="20"/>
              </w:rPr>
            </w:pPr>
            <w:r>
              <w:rPr>
                <w:rFonts w:ascii="Garamond"/>
                <w:sz w:val="20"/>
              </w:rPr>
              <w:t>[ ] History of Suicidal Ideation/Plans/Intent:</w:t>
            </w:r>
          </w:p>
        </w:tc>
        <w:tc>
          <w:tcPr>
            <w:tcW w:w="5489" w:type="dxa"/>
            <w:tcBorders>
              <w:right w:val="single" w:color="000000" w:sz="4" w:space="0"/>
            </w:tcBorders>
          </w:tcPr>
          <w:p w:rsidR="00605963" w:rsidP="00881104" w:rsidRDefault="00605963" w14:paraId="3DDCDE36" wp14:textId="77777777">
            <w:pPr>
              <w:pStyle w:val="TableParagraph"/>
              <w:spacing w:line="204" w:lineRule="exact"/>
              <w:ind w:left="525"/>
              <w:rPr>
                <w:rFonts w:ascii="Garamond"/>
                <w:sz w:val="20"/>
              </w:rPr>
            </w:pPr>
            <w:r>
              <w:rPr>
                <w:rFonts w:ascii="Garamond"/>
                <w:sz w:val="20"/>
              </w:rPr>
              <w:t>[ ] Positive Coping and Problem-Solving Skills: see Safety Plan</w:t>
            </w:r>
          </w:p>
        </w:tc>
      </w:tr>
      <w:tr xmlns:wp14="http://schemas.microsoft.com/office/word/2010/wordml" w:rsidR="00605963" w:rsidTr="00881104" w14:paraId="01C2EBC3" wp14:textId="77777777">
        <w:trPr>
          <w:trHeight w:val="224"/>
        </w:trPr>
        <w:tc>
          <w:tcPr>
            <w:tcW w:w="5351" w:type="dxa"/>
            <w:tcBorders>
              <w:left w:val="single" w:color="000000" w:sz="4" w:space="0"/>
            </w:tcBorders>
          </w:tcPr>
          <w:p w:rsidR="00605963" w:rsidP="00881104" w:rsidRDefault="00605963" w14:paraId="543EA2DD" wp14:textId="77777777">
            <w:pPr>
              <w:pStyle w:val="TableParagraph"/>
              <w:spacing w:line="204" w:lineRule="exact"/>
              <w:ind w:left="290"/>
              <w:rPr>
                <w:rFonts w:ascii="Garamond"/>
                <w:sz w:val="20"/>
              </w:rPr>
            </w:pPr>
            <w:r>
              <w:rPr>
                <w:rFonts w:ascii="Garamond"/>
                <w:sz w:val="20"/>
              </w:rPr>
              <w:t>[ ] Current Suicidal Ideation:</w:t>
            </w:r>
          </w:p>
        </w:tc>
        <w:tc>
          <w:tcPr>
            <w:tcW w:w="5489" w:type="dxa"/>
            <w:tcBorders>
              <w:right w:val="single" w:color="000000" w:sz="4" w:space="0"/>
            </w:tcBorders>
          </w:tcPr>
          <w:p w:rsidR="00605963" w:rsidP="00881104" w:rsidRDefault="00605963" w14:paraId="665BEFF8" wp14:textId="77777777">
            <w:pPr>
              <w:pStyle w:val="TableParagraph"/>
              <w:spacing w:line="204" w:lineRule="exact"/>
              <w:ind w:left="525"/>
              <w:rPr>
                <w:rFonts w:ascii="Garamond"/>
                <w:sz w:val="20"/>
              </w:rPr>
            </w:pPr>
            <w:r>
              <w:rPr>
                <w:rFonts w:ascii="Garamond"/>
                <w:sz w:val="20"/>
              </w:rPr>
              <w:t>[ ] Religious Beliefs:</w:t>
            </w:r>
          </w:p>
        </w:tc>
      </w:tr>
      <w:tr xmlns:wp14="http://schemas.microsoft.com/office/word/2010/wordml" w:rsidR="00605963" w:rsidTr="00881104" w14:paraId="2A5E9C67" wp14:textId="77777777">
        <w:trPr>
          <w:trHeight w:val="225"/>
        </w:trPr>
        <w:tc>
          <w:tcPr>
            <w:tcW w:w="5351" w:type="dxa"/>
            <w:tcBorders>
              <w:left w:val="single" w:color="000000" w:sz="4" w:space="0"/>
            </w:tcBorders>
          </w:tcPr>
          <w:p w:rsidR="00605963" w:rsidP="00881104" w:rsidRDefault="00605963" w14:paraId="6DFAFF2A" wp14:textId="77777777">
            <w:pPr>
              <w:pStyle w:val="TableParagraph"/>
              <w:spacing w:line="206" w:lineRule="exact"/>
              <w:ind w:left="290"/>
              <w:rPr>
                <w:rFonts w:ascii="Garamond"/>
                <w:sz w:val="20"/>
              </w:rPr>
            </w:pPr>
            <w:r>
              <w:rPr>
                <w:rFonts w:ascii="Garamond"/>
                <w:sz w:val="20"/>
              </w:rPr>
              <w:t>[ ] White, Native American, Male, &lt;25yo, and/or Elderly:</w:t>
            </w:r>
          </w:p>
        </w:tc>
        <w:tc>
          <w:tcPr>
            <w:tcW w:w="5489" w:type="dxa"/>
            <w:tcBorders>
              <w:right w:val="single" w:color="000000" w:sz="4" w:space="0"/>
            </w:tcBorders>
          </w:tcPr>
          <w:p w:rsidR="00605963" w:rsidP="00881104" w:rsidRDefault="00605963" w14:paraId="4CB0DABB" wp14:textId="77777777">
            <w:pPr>
              <w:pStyle w:val="TableParagraph"/>
              <w:spacing w:line="206" w:lineRule="exact"/>
              <w:ind w:left="525"/>
              <w:rPr>
                <w:rFonts w:ascii="Garamond"/>
                <w:sz w:val="20"/>
              </w:rPr>
            </w:pPr>
            <w:r>
              <w:rPr>
                <w:rFonts w:ascii="Garamond"/>
                <w:sz w:val="20"/>
              </w:rPr>
              <w:t>[ ] Reality Testing Intact:</w:t>
            </w:r>
          </w:p>
        </w:tc>
      </w:tr>
      <w:tr xmlns:wp14="http://schemas.microsoft.com/office/word/2010/wordml" w:rsidR="00605963" w:rsidTr="00881104" w14:paraId="526E2064" wp14:textId="77777777">
        <w:trPr>
          <w:trHeight w:val="225"/>
        </w:trPr>
        <w:tc>
          <w:tcPr>
            <w:tcW w:w="5351" w:type="dxa"/>
            <w:tcBorders>
              <w:left w:val="single" w:color="000000" w:sz="4" w:space="0"/>
            </w:tcBorders>
          </w:tcPr>
          <w:p w:rsidR="00605963" w:rsidP="00881104" w:rsidRDefault="00605963" w14:paraId="59F6537D" wp14:textId="77777777">
            <w:pPr>
              <w:pStyle w:val="TableParagraph"/>
              <w:spacing w:line="206" w:lineRule="exact"/>
              <w:ind w:left="290"/>
              <w:rPr>
                <w:rFonts w:ascii="Garamond"/>
                <w:sz w:val="20"/>
              </w:rPr>
            </w:pPr>
            <w:r>
              <w:rPr>
                <w:rFonts w:ascii="Garamond"/>
                <w:sz w:val="20"/>
              </w:rPr>
              <w:t>[ ] Single/Divorced/Separated/Widowed:</w:t>
            </w:r>
          </w:p>
        </w:tc>
        <w:tc>
          <w:tcPr>
            <w:tcW w:w="5489" w:type="dxa"/>
            <w:tcBorders>
              <w:right w:val="single" w:color="000000" w:sz="4" w:space="0"/>
            </w:tcBorders>
          </w:tcPr>
          <w:p w:rsidR="00605963" w:rsidP="00881104" w:rsidRDefault="00605963" w14:paraId="558F94A4" wp14:textId="77777777">
            <w:pPr>
              <w:pStyle w:val="TableParagraph"/>
              <w:spacing w:line="206" w:lineRule="exact"/>
              <w:ind w:left="525"/>
              <w:rPr>
                <w:rFonts w:ascii="Garamond"/>
                <w:sz w:val="20"/>
              </w:rPr>
            </w:pPr>
            <w:r>
              <w:rPr>
                <w:rFonts w:ascii="Garamond"/>
                <w:sz w:val="20"/>
              </w:rPr>
              <w:t>[ ] Pregnancy:</w:t>
            </w:r>
          </w:p>
        </w:tc>
      </w:tr>
      <w:tr xmlns:wp14="http://schemas.microsoft.com/office/word/2010/wordml" w:rsidR="00605963" w:rsidTr="00881104" w14:paraId="1B1E138C" wp14:textId="77777777">
        <w:trPr>
          <w:trHeight w:val="224"/>
        </w:trPr>
        <w:tc>
          <w:tcPr>
            <w:tcW w:w="5351" w:type="dxa"/>
            <w:tcBorders>
              <w:left w:val="single" w:color="000000" w:sz="4" w:space="0"/>
            </w:tcBorders>
          </w:tcPr>
          <w:p w:rsidR="00605963" w:rsidP="00881104" w:rsidRDefault="00605963" w14:paraId="44100DE4" wp14:textId="77777777">
            <w:pPr>
              <w:pStyle w:val="TableParagraph"/>
              <w:spacing w:line="204" w:lineRule="exact"/>
              <w:ind w:left="290"/>
              <w:rPr>
                <w:rFonts w:ascii="Garamond"/>
                <w:sz w:val="20"/>
              </w:rPr>
            </w:pPr>
            <w:r>
              <w:rPr>
                <w:rFonts w:ascii="Garamond"/>
                <w:sz w:val="20"/>
              </w:rPr>
              <w:t>[ ] Psychiatric Disorders:</w:t>
            </w:r>
          </w:p>
        </w:tc>
        <w:tc>
          <w:tcPr>
            <w:tcW w:w="5489" w:type="dxa"/>
            <w:tcBorders>
              <w:right w:val="single" w:color="000000" w:sz="4" w:space="0"/>
            </w:tcBorders>
          </w:tcPr>
          <w:p w:rsidR="00605963" w:rsidP="00881104" w:rsidRDefault="00605963" w14:paraId="60061E4C" wp14:textId="77777777">
            <w:pPr>
              <w:pStyle w:val="TableParagraph"/>
              <w:rPr>
                <w:sz w:val="16"/>
              </w:rPr>
            </w:pPr>
          </w:p>
        </w:tc>
      </w:tr>
      <w:tr xmlns:wp14="http://schemas.microsoft.com/office/word/2010/wordml" w:rsidR="00605963" w:rsidTr="00881104" w14:paraId="56449387" wp14:textId="77777777">
        <w:trPr>
          <w:trHeight w:val="226"/>
        </w:trPr>
        <w:tc>
          <w:tcPr>
            <w:tcW w:w="5351" w:type="dxa"/>
            <w:tcBorders>
              <w:left w:val="single" w:color="000000" w:sz="4" w:space="0"/>
              <w:bottom w:val="single" w:color="000000" w:sz="4" w:space="0"/>
            </w:tcBorders>
          </w:tcPr>
          <w:p w:rsidR="00605963" w:rsidP="00881104" w:rsidRDefault="00605963" w14:paraId="77457F45" wp14:textId="77777777">
            <w:pPr>
              <w:pStyle w:val="TableParagraph"/>
              <w:spacing w:line="206" w:lineRule="exact"/>
              <w:ind w:left="290"/>
              <w:rPr>
                <w:rFonts w:ascii="Garamond" w:hAnsi="Garamond"/>
                <w:sz w:val="20"/>
              </w:rPr>
            </w:pPr>
            <w:r>
              <w:rPr>
                <w:rFonts w:ascii="Garamond" w:hAnsi="Garamond"/>
                <w:sz w:val="20"/>
              </w:rPr>
              <w:t>[ ] Substance Use Disorder: (state “no substance use in the past</w:t>
            </w:r>
          </w:p>
        </w:tc>
        <w:tc>
          <w:tcPr>
            <w:tcW w:w="5489" w:type="dxa"/>
            <w:tcBorders>
              <w:bottom w:val="single" w:color="000000" w:sz="4" w:space="0"/>
              <w:right w:val="single" w:color="000000" w:sz="4" w:space="0"/>
            </w:tcBorders>
          </w:tcPr>
          <w:p w:rsidR="00605963" w:rsidP="00881104" w:rsidRDefault="00605963" w14:paraId="2B2AE70D" wp14:textId="77777777">
            <w:pPr>
              <w:pStyle w:val="TableParagraph"/>
              <w:spacing w:line="206" w:lineRule="exact"/>
              <w:ind w:left="181"/>
              <w:rPr>
                <w:rFonts w:ascii="Garamond Bold"/>
                <w:b/>
                <w:sz w:val="20"/>
              </w:rPr>
            </w:pPr>
            <w:r>
              <w:rPr>
                <w:rFonts w:ascii="Garamond Bold"/>
                <w:b/>
                <w:sz w:val="20"/>
                <w:u w:val="single"/>
              </w:rPr>
              <w:t>Homicide Risk Factors</w:t>
            </w:r>
          </w:p>
        </w:tc>
      </w:tr>
    </w:tbl>
    <w:p xmlns:wp14="http://schemas.microsoft.com/office/word/2010/wordml" w:rsidR="00605963" w:rsidP="00605963" w:rsidRDefault="00605963" w14:paraId="44EAFD9C" wp14:textId="77777777">
      <w:pPr>
        <w:spacing w:line="206" w:lineRule="exact"/>
        <w:rPr>
          <w:rFonts w:ascii="Garamond Bold"/>
          <w:sz w:val="20"/>
        </w:rPr>
        <w:sectPr w:rsidR="00605963">
          <w:pgSz w:w="12240" w:h="15840" w:orient="portrait"/>
          <w:pgMar w:top="2060" w:right="380" w:bottom="280" w:left="500" w:header="718" w:footer="0" w:gutter="0"/>
          <w:cols w:space="720"/>
        </w:sectPr>
      </w:pPr>
    </w:p>
    <w:p xmlns:wp14="http://schemas.microsoft.com/office/word/2010/wordml" w:rsidR="00605963" w:rsidP="00605963" w:rsidRDefault="00605963" w14:paraId="4B94D5A5" wp14:textId="77777777">
      <w:pPr>
        <w:pStyle w:val="BodyText"/>
        <w:rPr>
          <w:rFonts w:ascii="Garamond Bold"/>
          <w:b/>
          <w:sz w:val="20"/>
        </w:rPr>
      </w:pPr>
    </w:p>
    <w:p xmlns:wp14="http://schemas.microsoft.com/office/word/2010/wordml" w:rsidR="00605963" w:rsidP="00605963" w:rsidRDefault="00605963" w14:paraId="3DEEC669" wp14:textId="77777777">
      <w:pPr>
        <w:pStyle w:val="BodyText"/>
        <w:spacing w:before="4"/>
        <w:rPr>
          <w:rFonts w:ascii="Garamond Bold"/>
          <w:b/>
          <w:sz w:val="21"/>
        </w:rPr>
      </w:pPr>
    </w:p>
    <w:p xmlns:wp14="http://schemas.microsoft.com/office/word/2010/wordml" w:rsidR="00605963" w:rsidP="00605963" w:rsidRDefault="00605963" w14:paraId="6B169FDF" wp14:textId="77777777">
      <w:pPr>
        <w:pStyle w:val="BodyText"/>
        <w:ind w:left="195"/>
        <w:rPr>
          <w:rFonts w:ascii="Garamond Bold"/>
          <w:sz w:val="20"/>
        </w:rPr>
      </w:pPr>
      <w:r>
        <w:rPr>
          <w:rFonts w:ascii="Garamond Bold"/>
          <w:noProof/>
          <w:sz w:val="20"/>
        </w:rPr>
        <mc:AlternateContent>
          <mc:Choice Requires="wpg">
            <w:drawing>
              <wp:inline xmlns:wp14="http://schemas.microsoft.com/office/word/2010/wordprocessingDrawing" distT="0" distB="0" distL="0" distR="0" wp14:anchorId="7CFE5511" wp14:editId="44125F71">
                <wp:extent cx="6889750" cy="1442085"/>
                <wp:effectExtent l="3175" t="12700" r="3175" b="12065"/>
                <wp:docPr id="1069"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0" cy="1442085"/>
                          <a:chOff x="0" y="0"/>
                          <a:chExt cx="10850" cy="2271"/>
                        </a:xfrm>
                      </wpg:grpSpPr>
                      <wps:wsp>
                        <wps:cNvPr id="1070" name="Line 1017"/>
                        <wps:cNvCnPr>
                          <a:cxnSpLocks noChangeShapeType="1"/>
                        </wps:cNvCnPr>
                        <wps:spPr bwMode="auto">
                          <a:xfrm>
                            <a:off x="10" y="5"/>
                            <a:ext cx="5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1" name="Rectangle 1016"/>
                        <wps:cNvSpPr>
                          <a:spLocks noChangeArrowheads="1"/>
                        </wps:cNvSpPr>
                        <wps:spPr bwMode="auto">
                          <a:xfrm>
                            <a:off x="542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Line 1015"/>
                        <wps:cNvCnPr>
                          <a:cxnSpLocks noChangeShapeType="1"/>
                        </wps:cNvCnPr>
                        <wps:spPr bwMode="auto">
                          <a:xfrm>
                            <a:off x="5435" y="5"/>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Line 1014"/>
                        <wps:cNvCnPr>
                          <a:cxnSpLocks noChangeShapeType="1"/>
                        </wps:cNvCnPr>
                        <wps:spPr bwMode="auto">
                          <a:xfrm>
                            <a:off x="5" y="0"/>
                            <a:ext cx="0" cy="2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 name="Line 1013"/>
                        <wps:cNvCnPr>
                          <a:cxnSpLocks noChangeShapeType="1"/>
                        </wps:cNvCnPr>
                        <wps:spPr bwMode="auto">
                          <a:xfrm>
                            <a:off x="10" y="2266"/>
                            <a:ext cx="5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Rectangle 1012"/>
                        <wps:cNvSpPr>
                          <a:spLocks noChangeArrowheads="1"/>
                        </wps:cNvSpPr>
                        <wps:spPr bwMode="auto">
                          <a:xfrm>
                            <a:off x="5425" y="22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 name="Line 1011"/>
                        <wps:cNvCnPr>
                          <a:cxnSpLocks noChangeShapeType="1"/>
                        </wps:cNvCnPr>
                        <wps:spPr bwMode="auto">
                          <a:xfrm>
                            <a:off x="5435" y="2266"/>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Line 1010"/>
                        <wps:cNvCnPr>
                          <a:cxnSpLocks noChangeShapeType="1"/>
                        </wps:cNvCnPr>
                        <wps:spPr bwMode="auto">
                          <a:xfrm>
                            <a:off x="10845" y="0"/>
                            <a:ext cx="0" cy="227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Text Box 1009"/>
                        <wps:cNvSpPr txBox="1">
                          <a:spLocks noChangeArrowheads="1"/>
                        </wps:cNvSpPr>
                        <wps:spPr bwMode="auto">
                          <a:xfrm>
                            <a:off x="5876" y="8"/>
                            <a:ext cx="3211"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881104" w:rsidP="00605963" w:rsidRDefault="00881104" w14:paraId="6FA03708" wp14:textId="77777777">
                              <w:pPr>
                                <w:ind w:right="-7"/>
                                <w:rPr>
                                  <w:rFonts w:ascii="Garamond"/>
                                  <w:sz w:val="20"/>
                                </w:rPr>
                              </w:pPr>
                              <w:r>
                                <w:rPr>
                                  <w:rFonts w:ascii="Garamond"/>
                                  <w:sz w:val="20"/>
                                </w:rPr>
                                <w:t>[ ] History of Unsanctioned Violent Acts: [ ] Recent Threatening Statements:</w:t>
                              </w:r>
                            </w:p>
                            <w:p xmlns:wp14="http://schemas.microsoft.com/office/word/2010/wordml" w:rsidR="00881104" w:rsidP="00605963" w:rsidRDefault="00881104" w14:paraId="6AEA5B20" wp14:textId="77777777">
                              <w:pPr>
                                <w:spacing w:line="224" w:lineRule="exact"/>
                                <w:rPr>
                                  <w:rFonts w:ascii="Garamond"/>
                                  <w:sz w:val="20"/>
                                </w:rPr>
                              </w:pPr>
                              <w:r>
                                <w:rPr>
                                  <w:rFonts w:ascii="Garamond"/>
                                  <w:sz w:val="20"/>
                                </w:rPr>
                                <w:t>[ ] Current Homicidal Ideation:</w:t>
                              </w:r>
                            </w:p>
                            <w:p xmlns:wp14="http://schemas.microsoft.com/office/word/2010/wordml" w:rsidR="00881104" w:rsidP="00605963" w:rsidRDefault="00881104" w14:paraId="0151ABAB" wp14:textId="77777777">
                              <w:pPr>
                                <w:ind w:right="354"/>
                                <w:rPr>
                                  <w:rFonts w:ascii="Garamond"/>
                                  <w:sz w:val="20"/>
                                </w:rPr>
                              </w:pPr>
                              <w:r>
                                <w:rPr>
                                  <w:rFonts w:ascii="Garamond"/>
                                  <w:sz w:val="20"/>
                                </w:rPr>
                                <w:t>[ ] Identified Target or Specific Plan: [ ] Access to Firearms:</w:t>
                              </w:r>
                            </w:p>
                          </w:txbxContent>
                        </wps:txbx>
                        <wps:bodyPr rot="0" vert="horz" wrap="square" lIns="0" tIns="0" rIns="0" bIns="0" anchor="t" anchorCtr="0" upright="1">
                          <a:noAutofit/>
                        </wps:bodyPr>
                      </wps:wsp>
                      <wps:wsp>
                        <wps:cNvPr id="1079" name="Text Box 1008"/>
                        <wps:cNvSpPr txBox="1">
                          <a:spLocks noChangeArrowheads="1"/>
                        </wps:cNvSpPr>
                        <wps:spPr bwMode="auto">
                          <a:xfrm>
                            <a:off x="295" y="8"/>
                            <a:ext cx="450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881104" w:rsidP="00605963" w:rsidRDefault="00881104" w14:paraId="1B8AD991" wp14:textId="77777777">
                              <w:pPr>
                                <w:spacing w:line="224" w:lineRule="exact"/>
                                <w:rPr>
                                  <w:rFonts w:ascii="Garamond" w:hAnsi="Garamond"/>
                                  <w:sz w:val="20"/>
                                </w:rPr>
                              </w:pPr>
                              <w:r>
                                <w:rPr>
                                  <w:rFonts w:ascii="Garamond" w:hAnsi="Garamond"/>
                                  <w:sz w:val="20"/>
                                </w:rPr>
                                <w:t>12 months” if applicable)</w:t>
                              </w:r>
                            </w:p>
                            <w:p xmlns:wp14="http://schemas.microsoft.com/office/word/2010/wordml" w:rsidR="00881104" w:rsidP="00605963" w:rsidRDefault="00881104" w14:paraId="71E257FF" wp14:textId="77777777">
                              <w:pPr>
                                <w:ind w:right="-8"/>
                                <w:rPr>
                                  <w:rFonts w:ascii="Garamond"/>
                                  <w:sz w:val="20"/>
                                </w:rPr>
                              </w:pPr>
                              <w:r>
                                <w:rPr>
                                  <w:rFonts w:ascii="Garamond"/>
                                  <w:sz w:val="20"/>
                                </w:rPr>
                                <w:t>[ ] CNS Disease, Pain Syndrome, Terminal Illness, and/or Functional Impairment:</w:t>
                              </w:r>
                            </w:p>
                            <w:p xmlns:wp14="http://schemas.microsoft.com/office/word/2010/wordml" w:rsidR="00881104" w:rsidP="00605963" w:rsidRDefault="00881104" w14:paraId="585A1FFD" wp14:textId="77777777">
                              <w:pPr>
                                <w:ind w:right="570"/>
                                <w:rPr>
                                  <w:rFonts w:ascii="Garamond"/>
                                  <w:sz w:val="20"/>
                                </w:rPr>
                              </w:pPr>
                              <w:r>
                                <w:rPr>
                                  <w:rFonts w:ascii="Garamond"/>
                                  <w:sz w:val="20"/>
                                </w:rPr>
                                <w:t>[ ] History of Childhood Sexual or Physical Abuse: [ ] Family History of Suicide or Mental Illness:</w:t>
                              </w:r>
                            </w:p>
                            <w:p xmlns:wp14="http://schemas.microsoft.com/office/word/2010/wordml" w:rsidR="00881104" w:rsidP="00605963" w:rsidRDefault="00881104" w14:paraId="74236D2F" wp14:textId="77777777">
                              <w:pPr>
                                <w:spacing w:line="224" w:lineRule="exact"/>
                                <w:rPr>
                                  <w:rFonts w:ascii="Garamond"/>
                                  <w:sz w:val="20"/>
                                </w:rPr>
                              </w:pPr>
                              <w:r>
                                <w:rPr>
                                  <w:rFonts w:ascii="Garamond"/>
                                  <w:sz w:val="20"/>
                                </w:rPr>
                                <w:t>[ ] Significant Psychological Pain, Stress, Agitation,</w:t>
                              </w:r>
                            </w:p>
                            <w:p xmlns:wp14="http://schemas.microsoft.com/office/word/2010/wordml" w:rsidR="00881104" w:rsidP="00605963" w:rsidRDefault="00881104" w14:paraId="10D9AEB8" wp14:textId="77777777">
                              <w:pPr>
                                <w:ind w:right="1103"/>
                                <w:rPr>
                                  <w:rFonts w:ascii="Garamond"/>
                                  <w:sz w:val="20"/>
                                </w:rPr>
                              </w:pPr>
                              <w:r>
                                <w:rPr>
                                  <w:rFonts w:ascii="Garamond"/>
                                  <w:sz w:val="20"/>
                                </w:rPr>
                                <w:t>Hopelessness, and/or Self-Hate: see CAMS [ ] Access to Firearms:</w:t>
                              </w:r>
                            </w:p>
                            <w:p xmlns:wp14="http://schemas.microsoft.com/office/word/2010/wordml" w:rsidR="00881104" w:rsidP="00605963" w:rsidRDefault="00881104" w14:paraId="742DE94E" wp14:textId="77777777">
                              <w:pPr>
                                <w:spacing w:before="1"/>
                                <w:rPr>
                                  <w:rFonts w:ascii="Garamond"/>
                                  <w:sz w:val="20"/>
                                </w:rPr>
                              </w:pPr>
                              <w:r>
                                <w:rPr>
                                  <w:rFonts w:ascii="Garamond"/>
                                  <w:sz w:val="20"/>
                                </w:rPr>
                                <w:t>[ ] Significant Impulsivity, Aggression, and/or Cognitive Impairments:</w:t>
                              </w:r>
                            </w:p>
                          </w:txbxContent>
                        </wps:txbx>
                        <wps:bodyPr rot="0" vert="horz" wrap="square" lIns="0" tIns="0" rIns="0" bIns="0" anchor="t" anchorCtr="0" upright="1">
                          <a:noAutofit/>
                        </wps:bodyPr>
                      </wps:wsp>
                    </wpg:wgp>
                  </a:graphicData>
                </a:graphic>
              </wp:inline>
            </w:drawing>
          </mc:Choice>
          <mc:Fallback>
            <w:pict w14:anchorId="4389926E">
              <v:group id="Group 1007" style="width:542.5pt;height:113.55pt;mso-position-horizontal-relative:char;mso-position-vertical-relative:line" coordsize="10850,2271" o:spid="_x0000_s1026" w14:anchorId="7CFE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">
                <v:line id="Line 1017" style="position:absolute;visibility:visible;mso-wrap-style:square" o:spid="_x0000_s1027" strokeweight=".48pt" o:connectortype="straight" from="10,5" to="5425,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qv8UAAADdAAAADwAAAGRycy9kb3ducmV2LnhtbESPQU/DMAyF70j7D5EncWPpOFDULZsY&#10;0jaknhhIcLQSr6lonKoJbfn3+IDEzdZ7fu/zdj+HTo00pDaygfWqAEVso2u5MfD+drx7BJUyssMu&#10;Mhn4oQT73eJmi5WLE7/SeMmNkhBOFRrwOfeV1sl6CphWsScW7RqHgFnWodFuwEnCQ6fvi+JBB2xZ&#10;Gjz29OzJfl2+g4HxXH+OdRnRnj/qg7fHU1tOJ2Nul/PTBlSmOf+b/65fnOAXpfDLNzKC3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qv8UAAADdAAAADwAAAAAAAAAA&#10;AAAAAAChAgAAZHJzL2Rvd25yZXYueG1sUEsFBgAAAAAEAAQA+QAAAJMDAAAAAA==&#10;"/>
                <v:rect id="Rectangle 1016" style="position:absolute;left:5425;width:10;height:10;visibility:visible;mso-wrap-style:square;v-text-anchor:top" o:spid="_x0000_s102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rD8UA&#10;AADdAAAADwAAAGRycy9kb3ducmV2LnhtbERPS2sCMRC+F/wPYYTeaqJUq1uj1EKhF6E+DnobN9Pd&#10;xc1km6S6+usbQehtPr7nTOetrcWJfKgca+j3FAji3JmKCw3bzcfTGESIyAZrx6ThQgHms87DFDPj&#10;zryi0zoWIoVwyFBDGWOTSRnykiyGnmuIE/ftvMWYoC+k8XhO4baWA6VG0mLFqaHEht5Lyo/rX6th&#10;MRkvfr6eeXldHfa03x2Ow4FXWj9227dXEJHa+C++uz9Nmq9e+n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0KsPxQAAAN0AAAAPAAAAAAAAAAAAAAAAAJgCAABkcnMv&#10;ZG93bnJldi54bWxQSwUGAAAAAAQABAD1AAAAigMAAAAA&#10;"/>
                <v:line id="Line 1015" style="position:absolute;visibility:visible;mso-wrap-style:square" o:spid="_x0000_s1029" strokeweight=".48pt" o:connectortype="straight" from="5435,5" to="1084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RU8MAAADdAAAADwAAAGRycy9kb3ducmV2LnhtbERPS2vCQBC+C/6HZYTedFMPjaSu0gpq&#10;IScf0B6H3Wk2NDsbsmuS/vtuQfA2H99z1tvRNaKnLtSeFTwvMhDE2puaKwXXy36+AhEissHGMyn4&#10;pQDbzXSyxsL4gU/Un2MlUgiHAhXYGNtCyqAtOQwL3xIn7tt3DmOCXSVNh0MKd41cZtmLdFhzarDY&#10;0s6S/jnfnIL+WH71Ze5RHz/Ld6v3hzofDko9zca3VxCRxvgQ390fJs3P8iX8f5NO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BkVPDAAAA3QAAAA8AAAAAAAAAAAAA&#10;AAAAoQIAAGRycy9kb3ducmV2LnhtbFBLBQYAAAAABAAEAPkAAACRAwAAAAA=&#10;"/>
                <v:line id="Line 1014" style="position:absolute;visibility:visible;mso-wrap-style:square" o:spid="_x0000_s1030" strokeweight=".48pt" o:connectortype="straight" from="5,0" to="5,227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00yMMAAADdAAAADwAAAGRycy9kb3ducmV2LnhtbERPyWrDMBC9B/IPYgK9JXJbiIMbJTSB&#10;LOBTk0J7HKSpZWqNjKXa7t9XgUBv83jrrLeja0RPXag9K3hcZCCItTc1Vwrer4f5CkSIyAYbz6Tg&#10;lwJsN9PJGgvjB36j/hIrkUI4FKjAxtgWUgZtyWFY+JY4cV++cxgT7CppOhxSuGvkU5YtpcOaU4PF&#10;lvaW9PflxynoT+VnX+Ye9emj3Fl9ONb5cFTqYTa+voCINMZ/8d19Nml+lj/D7Zt0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MjDAAAA3QAAAA8AAAAAAAAAAAAA&#10;AAAAoQIAAGRycy9kb3ducmV2LnhtbFBLBQYAAAAABAAEAPkAAACRAwAAAAA=&#10;"/>
                <v:line id="Line 1013" style="position:absolute;visibility:visible;mso-wrap-style:square" o:spid="_x0000_s1031" strokeweight=".48pt" o:connectortype="straight" from="10,2266" to="5425,226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SsvMMAAADdAAAADwAAAGRycy9kb3ducmV2LnhtbERPyWrDMBC9B/IPYgK9JXJLiYMbJTSB&#10;LOBTk0J7HKSpZWqNjKXa7t9XgUBv83jrrLeja0RPXag9K3hcZCCItTc1Vwrer4f5CkSIyAYbz6Tg&#10;lwJsN9PJGgvjB36j/hIrkUI4FKjAxtgWUgZtyWFY+JY4cV++cxgT7CppOhxSuGvkU5YtpcOaU4PF&#10;lvaW9PflxynoT+VnX+Ye9emj3Fl9ONb5cFTqYTa+voCINMZ/8d19Nml+lj/D7Zt0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rLzDAAAA3QAAAA8AAAAAAAAAAAAA&#10;AAAAoQIAAGRycy9kb3ducmV2LnhtbFBLBQYAAAAABAAEAPkAAACRAwAAAAA=&#10;"/>
                <v:rect id="Rectangle 1012" style="position:absolute;left:5425;top:2260;width:10;height:10;visibility:visible;mso-wrap-style:square;v-text-anchor:top" o:spid="_x0000_s103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tDMUA&#10;AADdAAAADwAAAGRycy9kb3ducmV2LnhtbERPS2sCMRC+C/0PYYTeNFFq1a1RaqHQi1AfB72Nm+nu&#10;4mayTVLd+usboeBtPr7nzBatrcWZfKgcaxj0FQji3JmKCw277XtvAiJEZIO1Y9LwSwEW84fODDPj&#10;Lrym8yYWIoVwyFBDGWOTSRnykiyGvmuIE/flvMWYoC+k8XhJ4baWQ6WepcWKU0OJDb2VlJ82P1bD&#10;cjpZfn8+8eq6Ph7osD+eRkOvtH7stq8vICK18S7+d3+YNF+NR3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60MxQAAAN0AAAAPAAAAAAAAAAAAAAAAAJgCAABkcnMv&#10;ZG93bnJldi54bWxQSwUGAAAAAAQABAD1AAAAigMAAAAA&#10;"/>
                <v:line id="Line 1011" style="position:absolute;visibility:visible;mso-wrap-style:square" o:spid="_x0000_s1033" strokeweight=".48pt" o:connectortype="straight" from="5435,2266" to="10840,226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XUMIAAADdAAAADwAAAGRycy9kb3ducmV2LnhtbERPyWrDMBC9B/oPYgq9JXJziIMbJbSB&#10;LOBTFmiPgzS1TK2RsVTb+fuqEMhtHm+d1WZ0jeipC7VnBa+zDASx9qbmSsH1spsuQYSIbLDxTApu&#10;FGCzfpqssDB+4BP151iJFMKhQAU2xraQMmhLDsPMt8SJ+/adw5hgV0nT4ZDCXSPnWbaQDmtODRZb&#10;2lrSP+dfp6A/lF99mXvUh8/yw+rdvs6HvVIvz+P7G4hIY3yI7+6jSfOzfAH/36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XUMIAAADdAAAADwAAAAAAAAAAAAAA&#10;AAChAgAAZHJzL2Rvd25yZXYueG1sUEsFBgAAAAAEAAQA+QAAAJADAAAAAA==&#10;"/>
                <v:line id="Line 1010" style="position:absolute;visibility:visible;mso-wrap-style:square" o:spid="_x0000_s1034" strokeweight=".16936mm" o:connectortype="straight" from="10845,0" to="10845,227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48HMIAAADdAAAADwAAAGRycy9kb3ducmV2LnhtbERPTWsCMRC9F/ofwhS81aQKq6xGEaHQ&#10;gyBaL96GzTS7mEyWTdTVX28Eobd5vM+ZL3vvxIW62ATW8DVUIIirYBq2Gg6/359TEDEhG3SBScON&#10;IiwX729zLE248o4u+2RFDuFYooY6pbaUMlY1eYzD0BJn7i90HlOGnZWmw2sO906OlCqkx4ZzQ40t&#10;rWuqTvuz1zBe3Y79OLipu9umGNnitNm2SuvBR7+agUjUp3/xy/1j8nw1mcDzm3yC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48HMIAAADdAAAADwAAAAAAAAAAAAAA&#10;AAChAgAAZHJzL2Rvd25yZXYueG1sUEsFBgAAAAAEAAQA+QAAAJADAAAAAA==&#10;"/>
                <v:shapetype id="_x0000_t202" coordsize="21600,21600" o:spt="202" path="m,l,21600r21600,l21600,xe">
                  <v:stroke joinstyle="miter"/>
                  <v:path gradientshapeok="t" o:connecttype="rect"/>
                </v:shapetype>
                <v:shape id="Text Box 1009" style="position:absolute;left:5876;top:8;width:3211;height:1125;visibility:visible;mso-wrap-style:square;v-text-anchor:top" o:spid="_x0000_s103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ew8cA&#10;AADdAAAADwAAAGRycy9kb3ducmV2LnhtbESPQU/DMAyF70j8h8iTuLFkHAYry6YJgTQJCdF1hx1N&#10;47XRGqc02Vb+PT4gcbP1nt/7vFyPoVMXGpKPbGE2NaCI6+g8Nxb21dv9E6iUkR12kcnCDyVYr25v&#10;lli4eOWSLrvcKAnhVKCFNue+0DrVLQVM09gTi3aMQ8As69BoN+BVwkOnH4yZ64CepaHFnl5aqk+7&#10;c7CwOXD56r8/vj7LY+mramH4fX6y9m4ybp5BZRrzv/nveusE3zwK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oHsPHAAAA3QAAAA8AAAAAAAAAAAAAAAAAmAIAAGRy&#10;cy9kb3ducmV2LnhtbFBLBQYAAAAABAAEAPUAAACMAwAAAAA=&#10;">
                  <v:textbox inset="0,0,0,0">
                    <w:txbxContent>
                      <w:p w:rsidR="00881104" w:rsidP="00605963" w:rsidRDefault="00881104" w14:paraId="68D45950" wp14:textId="77777777">
                        <w:pPr>
                          <w:ind w:right="-7"/>
                          <w:rPr>
                            <w:rFonts w:ascii="Garamond"/>
                            <w:sz w:val="20"/>
                          </w:rPr>
                        </w:pPr>
                        <w:r>
                          <w:rPr>
                            <w:rFonts w:ascii="Garamond"/>
                            <w:sz w:val="20"/>
                          </w:rPr>
                          <w:t>[ ] History of Unsanctioned Violent Acts: [ ] Recent Threatening Statements:</w:t>
                        </w:r>
                      </w:p>
                      <w:p w:rsidR="00881104" w:rsidP="00605963" w:rsidRDefault="00881104" w14:paraId="02C2BFB0" wp14:textId="77777777">
                        <w:pPr>
                          <w:spacing w:line="224" w:lineRule="exact"/>
                          <w:rPr>
                            <w:rFonts w:ascii="Garamond"/>
                            <w:sz w:val="20"/>
                          </w:rPr>
                        </w:pPr>
                        <w:r>
                          <w:rPr>
                            <w:rFonts w:ascii="Garamond"/>
                            <w:sz w:val="20"/>
                          </w:rPr>
                          <w:t>[ ] Current Homicidal Ideation:</w:t>
                        </w:r>
                      </w:p>
                      <w:p w:rsidR="00881104" w:rsidP="00605963" w:rsidRDefault="00881104" w14:paraId="2968A91C" wp14:textId="77777777">
                        <w:pPr>
                          <w:ind w:right="354"/>
                          <w:rPr>
                            <w:rFonts w:ascii="Garamond"/>
                            <w:sz w:val="20"/>
                          </w:rPr>
                        </w:pPr>
                        <w:r>
                          <w:rPr>
                            <w:rFonts w:ascii="Garamond"/>
                            <w:sz w:val="20"/>
                          </w:rPr>
                          <w:t>[ ] Identified Target or Specific Plan: [ ] Access to Firearms:</w:t>
                        </w:r>
                      </w:p>
                    </w:txbxContent>
                  </v:textbox>
                </v:shape>
                <v:shape id="Text Box 1008" style="position:absolute;left:295;top:8;width:4500;height:2250;visibility:visible;mso-wrap-style:square;v-text-anchor:top" o:spid="_x0000_s103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7WMMA&#10;AADdAAAADwAAAGRycy9kb3ducmV2LnhtbERPTWsCMRC9F/wPYQq91aQ9aN0aRcSCUJCu68HjdDPu&#10;BjeTdRN1/femUPA2j/c503nvGnGhLljPGt6GCgRx6Y3lSsOu+Hr9ABEissHGM2m4UYD5bPA0xcz4&#10;K+d02cZKpBAOGWqoY2wzKUNZk8Mw9C1x4g6+cxgT7CppOrymcNfId6VG0qHl1FBjS8uayuP27DQs&#10;9pyv7Gnz+5MfclsUE8Xfo6PWL8/94hNEpD4+xP/utUnz1XgCf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S7WMMAAADdAAAADwAAAAAAAAAAAAAAAACYAgAAZHJzL2Rv&#10;d25yZXYueG1sUEsFBgAAAAAEAAQA9QAAAIgDAAAAAA==&#10;">
                  <v:textbox inset="0,0,0,0">
                    <w:txbxContent>
                      <w:p w:rsidR="00881104" w:rsidP="00605963" w:rsidRDefault="00881104" w14:paraId="1FFC2469" wp14:textId="77777777">
                        <w:pPr>
                          <w:spacing w:line="224" w:lineRule="exact"/>
                          <w:rPr>
                            <w:rFonts w:ascii="Garamond" w:hAnsi="Garamond"/>
                            <w:sz w:val="20"/>
                          </w:rPr>
                        </w:pPr>
                        <w:r>
                          <w:rPr>
                            <w:rFonts w:ascii="Garamond" w:hAnsi="Garamond"/>
                            <w:sz w:val="20"/>
                          </w:rPr>
                          <w:t>12 months” if applicable)</w:t>
                        </w:r>
                      </w:p>
                      <w:p w:rsidR="00881104" w:rsidP="00605963" w:rsidRDefault="00881104" w14:paraId="1E68EE63" wp14:textId="77777777">
                        <w:pPr>
                          <w:ind w:right="-8"/>
                          <w:rPr>
                            <w:rFonts w:ascii="Garamond"/>
                            <w:sz w:val="20"/>
                          </w:rPr>
                        </w:pPr>
                        <w:r>
                          <w:rPr>
                            <w:rFonts w:ascii="Garamond"/>
                            <w:sz w:val="20"/>
                          </w:rPr>
                          <w:t>[ ] CNS Disease, Pain Syndrome, Terminal Illness, and/or Functional Impairment:</w:t>
                        </w:r>
                      </w:p>
                      <w:p w:rsidR="00881104" w:rsidP="00605963" w:rsidRDefault="00881104" w14:paraId="421DB0AF" wp14:textId="77777777">
                        <w:pPr>
                          <w:ind w:right="570"/>
                          <w:rPr>
                            <w:rFonts w:ascii="Garamond"/>
                            <w:sz w:val="20"/>
                          </w:rPr>
                        </w:pPr>
                        <w:r>
                          <w:rPr>
                            <w:rFonts w:ascii="Garamond"/>
                            <w:sz w:val="20"/>
                          </w:rPr>
                          <w:t>[ ] History of Childhood Sexual or Physical Abuse: [ ] Family History of Suicide or Mental Illness:</w:t>
                        </w:r>
                      </w:p>
                      <w:p w:rsidR="00881104" w:rsidP="00605963" w:rsidRDefault="00881104" w14:paraId="09DC2BCC" wp14:textId="77777777">
                        <w:pPr>
                          <w:spacing w:line="224" w:lineRule="exact"/>
                          <w:rPr>
                            <w:rFonts w:ascii="Garamond"/>
                            <w:sz w:val="20"/>
                          </w:rPr>
                        </w:pPr>
                        <w:r>
                          <w:rPr>
                            <w:rFonts w:ascii="Garamond"/>
                            <w:sz w:val="20"/>
                          </w:rPr>
                          <w:t>[ ] Significant Psychological Pain, Stress, Agitation,</w:t>
                        </w:r>
                      </w:p>
                      <w:p w:rsidR="00881104" w:rsidP="00605963" w:rsidRDefault="00881104" w14:paraId="74A3A1C4" wp14:textId="77777777">
                        <w:pPr>
                          <w:ind w:right="1103"/>
                          <w:rPr>
                            <w:rFonts w:ascii="Garamond"/>
                            <w:sz w:val="20"/>
                          </w:rPr>
                        </w:pPr>
                        <w:r>
                          <w:rPr>
                            <w:rFonts w:ascii="Garamond"/>
                            <w:sz w:val="20"/>
                          </w:rPr>
                          <w:t>Hopelessness, and/or Self-Hate: see CAMS [ ] Access to Firearms:</w:t>
                        </w:r>
                      </w:p>
                      <w:p w:rsidR="00881104" w:rsidP="00605963" w:rsidRDefault="00881104" w14:paraId="7BE19C12" wp14:textId="77777777">
                        <w:pPr>
                          <w:spacing w:before="1"/>
                          <w:rPr>
                            <w:rFonts w:ascii="Garamond"/>
                            <w:sz w:val="20"/>
                          </w:rPr>
                        </w:pPr>
                        <w:r>
                          <w:rPr>
                            <w:rFonts w:ascii="Garamond"/>
                            <w:sz w:val="20"/>
                          </w:rPr>
                          <w:t>[ ] Significant Impulsivity, Aggression, and/or Cognitive Impairments:</w:t>
                        </w:r>
                      </w:p>
                    </w:txbxContent>
                  </v:textbox>
                </v:shape>
                <w10:anchorlock/>
              </v:group>
            </w:pict>
          </mc:Fallback>
        </mc:AlternateContent>
      </w:r>
    </w:p>
    <w:p xmlns:wp14="http://schemas.microsoft.com/office/word/2010/wordml" w:rsidR="00605963" w:rsidP="00605963" w:rsidRDefault="00605963" w14:paraId="3656B9AB" wp14:textId="77777777">
      <w:pPr>
        <w:pStyle w:val="BodyText"/>
        <w:spacing w:before="8"/>
        <w:rPr>
          <w:rFonts w:ascii="Garamond Bold"/>
          <w:b/>
          <w:sz w:val="26"/>
        </w:rPr>
      </w:pPr>
    </w:p>
    <w:p xmlns:wp14="http://schemas.microsoft.com/office/word/2010/wordml" w:rsidR="00605963" w:rsidP="00605963" w:rsidRDefault="00605963" w14:paraId="414E486C" wp14:textId="77777777">
      <w:pPr>
        <w:spacing w:before="101"/>
        <w:ind w:left="220" w:right="387"/>
        <w:rPr>
          <w:rFonts w:ascii="Garamond"/>
        </w:rPr>
      </w:pPr>
      <w:r>
        <w:rPr>
          <w:rFonts w:ascii="Garamond"/>
        </w:rPr>
        <w:t>The risk stratification system contemplated by the DoD/VA Clinical Practice Guidelines on the Assessment and Management of Suicide define the various risk-levels as follows:</w:t>
      </w:r>
    </w:p>
    <w:p xmlns:wp14="http://schemas.microsoft.com/office/word/2010/wordml" w:rsidR="00605963" w:rsidP="00605963" w:rsidRDefault="00605963" w14:paraId="45FB0818" wp14:textId="77777777">
      <w:pPr>
        <w:pStyle w:val="BodyText"/>
        <w:rPr>
          <w:sz w:val="20"/>
        </w:rPr>
      </w:pPr>
    </w:p>
    <w:p xmlns:wp14="http://schemas.microsoft.com/office/word/2010/wordml" w:rsidR="00605963" w:rsidP="00605963" w:rsidRDefault="00605963" w14:paraId="049F31CB" wp14:textId="77777777">
      <w:pPr>
        <w:pStyle w:val="BodyText"/>
        <w:rPr>
          <w:sz w:val="20"/>
        </w:rPr>
      </w:pPr>
    </w:p>
    <w:p xmlns:wp14="http://schemas.microsoft.com/office/word/2010/wordml" w:rsidR="00605963" w:rsidP="00605963" w:rsidRDefault="00605963" w14:paraId="058E14D2" wp14:textId="77777777">
      <w:pPr>
        <w:pStyle w:val="BodyText"/>
        <w:spacing w:before="2"/>
        <w:rPr>
          <w:sz w:val="14"/>
        </w:rPr>
      </w:pPr>
      <w:r>
        <w:rPr>
          <w:noProof/>
        </w:rPr>
        <w:drawing>
          <wp:anchor xmlns:wp14="http://schemas.microsoft.com/office/word/2010/wordprocessingDrawing" distT="0" distB="0" distL="0" distR="0" simplePos="0" relativeHeight="251659264" behindDoc="0" locked="0" layoutInCell="1" allowOverlap="1" wp14:anchorId="0FE44C0B" wp14:editId="4445FB3E">
            <wp:simplePos x="0" y="0"/>
            <wp:positionH relativeFrom="page">
              <wp:posOffset>1158040</wp:posOffset>
            </wp:positionH>
            <wp:positionV relativeFrom="paragraph">
              <wp:posOffset>126641</wp:posOffset>
            </wp:positionV>
            <wp:extent cx="5410904" cy="5016627"/>
            <wp:effectExtent l="0" t="0" r="0" b="0"/>
            <wp:wrapTopAndBottom/>
            <wp:docPr id="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png"/>
                    <pic:cNvPicPr/>
                  </pic:nvPicPr>
                  <pic:blipFill>
                    <a:blip r:embed="rId9" cstate="print"/>
                    <a:stretch>
                      <a:fillRect/>
                    </a:stretch>
                  </pic:blipFill>
                  <pic:spPr>
                    <a:xfrm>
                      <a:off x="0" y="0"/>
                      <a:ext cx="5410904" cy="5016627"/>
                    </a:xfrm>
                    <a:prstGeom prst="rect">
                      <a:avLst/>
                    </a:prstGeom>
                  </pic:spPr>
                </pic:pic>
              </a:graphicData>
            </a:graphic>
          </wp:anchor>
        </w:drawing>
      </w:r>
    </w:p>
    <w:p xmlns:wp14="http://schemas.microsoft.com/office/word/2010/wordml" w:rsidR="00605963" w:rsidP="00605963" w:rsidRDefault="00605963" w14:paraId="53128261" wp14:textId="77777777">
      <w:pPr>
        <w:rPr>
          <w:sz w:val="14"/>
        </w:rPr>
        <w:sectPr w:rsidR="00605963">
          <w:pgSz w:w="12240" w:h="15840" w:orient="portrait"/>
          <w:pgMar w:top="2060" w:right="380" w:bottom="280" w:left="500" w:header="718" w:footer="0" w:gutter="0"/>
          <w:cols w:space="720"/>
        </w:sectPr>
      </w:pPr>
    </w:p>
    <w:p xmlns:wp14="http://schemas.microsoft.com/office/word/2010/wordml" w:rsidR="00605963" w:rsidP="00605963" w:rsidRDefault="00605963" w14:paraId="62486C05" wp14:textId="77777777">
      <w:pPr>
        <w:pStyle w:val="BodyText"/>
        <w:rPr>
          <w:sz w:val="20"/>
        </w:rPr>
      </w:pPr>
    </w:p>
    <w:p xmlns:wp14="http://schemas.microsoft.com/office/word/2010/wordml" w:rsidR="00605963" w:rsidP="00605963" w:rsidRDefault="00605963" w14:paraId="4101652C" wp14:textId="77777777">
      <w:pPr>
        <w:pStyle w:val="BodyText"/>
        <w:spacing w:before="8"/>
        <w:rPr>
          <w:sz w:val="21"/>
        </w:rPr>
      </w:pPr>
    </w:p>
    <w:p xmlns:wp14="http://schemas.microsoft.com/office/word/2010/wordml" w:rsidR="00605963" w:rsidP="00605963" w:rsidRDefault="009D686B" w14:paraId="29FD62FF" wp14:textId="77777777">
      <w:pPr>
        <w:spacing w:before="1" w:line="269" w:lineRule="exact"/>
        <w:ind w:left="220"/>
        <w:rPr>
          <w:rFonts w:ascii="Garamond Bold"/>
          <w:b/>
          <w:sz w:val="24"/>
        </w:rPr>
      </w:pPr>
      <w:r>
        <w:rPr>
          <w:rFonts w:ascii="Garamond Bold"/>
          <w:b/>
          <w:sz w:val="24"/>
          <w:u w:val="single"/>
        </w:rPr>
        <w:t xml:space="preserve">Columbia Suicide </w:t>
      </w:r>
      <w:r w:rsidR="009738AA">
        <w:rPr>
          <w:rFonts w:ascii="Garamond Bold"/>
          <w:b/>
          <w:sz w:val="24"/>
          <w:u w:val="single"/>
        </w:rPr>
        <w:t>Severity</w:t>
      </w:r>
      <w:r>
        <w:rPr>
          <w:rFonts w:ascii="Garamond Bold"/>
          <w:b/>
          <w:sz w:val="24"/>
          <w:u w:val="single"/>
        </w:rPr>
        <w:t xml:space="preserve"> Rating Scale </w:t>
      </w:r>
      <w:r w:rsidR="00605963">
        <w:rPr>
          <w:rFonts w:ascii="Garamond Bold"/>
          <w:b/>
          <w:sz w:val="24"/>
          <w:u w:val="single"/>
        </w:rPr>
        <w:t>(</w:t>
      </w:r>
      <w:r>
        <w:rPr>
          <w:rFonts w:ascii="Garamond Bold"/>
          <w:b/>
          <w:sz w:val="24"/>
          <w:u w:val="single"/>
        </w:rPr>
        <w:t>C</w:t>
      </w:r>
      <w:r w:rsidR="00002646">
        <w:rPr>
          <w:rFonts w:ascii="Garamond Bold"/>
          <w:b/>
          <w:sz w:val="24"/>
          <w:u w:val="single"/>
        </w:rPr>
        <w:t>-</w:t>
      </w:r>
      <w:r>
        <w:rPr>
          <w:rFonts w:ascii="Garamond Bold"/>
          <w:b/>
          <w:sz w:val="24"/>
          <w:u w:val="single"/>
        </w:rPr>
        <w:t>SSRS</w:t>
      </w:r>
      <w:r w:rsidR="00605963">
        <w:rPr>
          <w:rFonts w:ascii="Garamond Bold"/>
          <w:b/>
          <w:sz w:val="24"/>
          <w:u w:val="single"/>
        </w:rPr>
        <w:t>):</w:t>
      </w:r>
    </w:p>
    <w:p xmlns:wp14="http://schemas.microsoft.com/office/word/2010/wordml" w:rsidR="00605963" w:rsidP="00605963" w:rsidRDefault="00605963" w14:paraId="1D992CFC" wp14:textId="77777777">
      <w:pPr>
        <w:pStyle w:val="BodyText"/>
        <w:ind w:left="220" w:right="335"/>
        <w:jc w:val="both"/>
      </w:pPr>
      <w:r>
        <w:t xml:space="preserve">The Directorate of Behavioral Health uses the </w:t>
      </w:r>
      <w:r w:rsidR="009D686B">
        <w:t xml:space="preserve">Columbia Suicide </w:t>
      </w:r>
      <w:r w:rsidR="009738AA">
        <w:t>Severity</w:t>
      </w:r>
      <w:r w:rsidR="009D686B">
        <w:t xml:space="preserve"> Rating Scale (C</w:t>
      </w:r>
      <w:r w:rsidR="00002646">
        <w:t>-</w:t>
      </w:r>
      <w:r w:rsidR="009D686B">
        <w:t>SSRS</w:t>
      </w:r>
      <w:r>
        <w:t xml:space="preserve">) form as a means of addressing suicidal ideations as an independent problem rather than simply a symptom of underlying illness. The </w:t>
      </w:r>
      <w:r w:rsidR="009D686B">
        <w:t>C</w:t>
      </w:r>
      <w:r w:rsidR="00002646">
        <w:t>-</w:t>
      </w:r>
      <w:r w:rsidR="009D686B">
        <w:t>SSRS</w:t>
      </w:r>
      <w:r>
        <w:t xml:space="preserve"> form integrates multiple leading approaches in the field of suicidology into a single tool that provides an opportunity for both the patient and provider get beyond the initial awkwardness that surrounds discussions of suicide. Although the original form contemplated variations on the initial screening form completed over a series of visits – this is not practical for PODs. PODs will</w:t>
      </w:r>
      <w:r w:rsidR="00002646">
        <w:t xml:space="preserve"> typically only see the patient once bef</w:t>
      </w:r>
      <w:r>
        <w:t xml:space="preserve">ore coordinating care with an outpatient provider – who could continue the </w:t>
      </w:r>
      <w:r w:rsidR="009D686B">
        <w:t xml:space="preserve">CSSRS work, started with the POD </w:t>
      </w:r>
      <w:r>
        <w:t>during the consult.</w:t>
      </w:r>
    </w:p>
    <w:p xmlns:wp14="http://schemas.microsoft.com/office/word/2010/wordml" w:rsidR="00605963" w:rsidP="00605963" w:rsidRDefault="00605963" w14:paraId="4B99056E" wp14:textId="77777777">
      <w:pPr>
        <w:pStyle w:val="BodyText"/>
        <w:spacing w:before="1"/>
      </w:pPr>
    </w:p>
    <w:p xmlns:wp14="http://schemas.microsoft.com/office/word/2010/wordml" w:rsidR="00605963" w:rsidP="00605963" w:rsidRDefault="009738AA" w14:paraId="2210996F" wp14:textId="77777777">
      <w:pPr>
        <w:pStyle w:val="BodyText"/>
        <w:ind w:left="220" w:right="336"/>
        <w:jc w:val="both"/>
      </w:pPr>
      <w:r>
        <w:t>PODs may find the screening and full version</w:t>
      </w:r>
      <w:r w:rsidR="00605963">
        <w:t xml:space="preserve"> of the </w:t>
      </w:r>
      <w:r w:rsidR="009D686B">
        <w:t>C</w:t>
      </w:r>
      <w:r w:rsidR="00002646">
        <w:t>-</w:t>
      </w:r>
      <w:r w:rsidR="009D686B">
        <w:t>SSRS</w:t>
      </w:r>
      <w:r w:rsidR="00605963">
        <w:t xml:space="preserve"> found </w:t>
      </w:r>
      <w:r>
        <w:t>as</w:t>
      </w:r>
      <w:r w:rsidR="009D686B">
        <w:t xml:space="preserve"> additional attachment</w:t>
      </w:r>
      <w:r>
        <w:t>s</w:t>
      </w:r>
      <w:r w:rsidR="009D686B">
        <w:t xml:space="preserve"> in the Chapter 7 folder</w:t>
      </w:r>
      <w:r w:rsidR="00605963">
        <w:t xml:space="preserve">. </w:t>
      </w:r>
      <w:r>
        <w:t xml:space="preserve"> These </w:t>
      </w:r>
      <w:r w:rsidR="00605963">
        <w:t xml:space="preserve">should be completed in a </w:t>
      </w:r>
      <w:r w:rsidR="00605963">
        <w:rPr>
          <w:rFonts w:ascii="Garamond Italic" w:hAnsi="Garamond Italic"/>
          <w:i/>
        </w:rPr>
        <w:t xml:space="preserve">collaborative </w:t>
      </w:r>
      <w:r w:rsidR="00605963">
        <w:t>manner</w:t>
      </w:r>
      <w:r>
        <w:t xml:space="preserve"> and are meant to be a tool for assessment of suicide risk, however is not the exclusive way</w:t>
      </w:r>
      <w:r w:rsidR="00605963">
        <w:t xml:space="preserve">. This </w:t>
      </w:r>
      <w:r w:rsidR="009D686B">
        <w:t>means simply</w:t>
      </w:r>
      <w:r w:rsidR="00605963">
        <w:t xml:space="preserve"> giving the form to the patient – as one would do with a rating scale – is insufficient. Moreover, when done that way, patient’s often fill in the form incorrectly or incompletely – which squanders an opportunity to capture the patient’s state of mind and driving forces in the moment. </w:t>
      </w:r>
      <w:r w:rsidR="009D686B">
        <w:t>PODs should be available while the patient is</w:t>
      </w:r>
      <w:r w:rsidR="00605963">
        <w:t xml:space="preserve"> filling the form out and ensure the form is being completed correctly. By the time the patient follows-up they will not likely be able to accurately recall their level of distress or feel pressure to minimize their</w:t>
      </w:r>
      <w:r w:rsidR="00605963">
        <w:rPr>
          <w:spacing w:val="25"/>
        </w:rPr>
        <w:t xml:space="preserve"> </w:t>
      </w:r>
      <w:r w:rsidR="00605963">
        <w:t>symptoms.</w:t>
      </w:r>
      <w:r w:rsidR="002F0CA0">
        <w:t xml:space="preserve">  Many times the short screening version of the C</w:t>
      </w:r>
      <w:r w:rsidR="00002646">
        <w:t>-</w:t>
      </w:r>
      <w:r w:rsidR="002F0CA0">
        <w:t xml:space="preserve">SSRS is completed by the emergency room staff and will be placed in the patient’s chart in the ED. </w:t>
      </w:r>
    </w:p>
    <w:p xmlns:wp14="http://schemas.microsoft.com/office/word/2010/wordml" w:rsidR="00605963" w:rsidP="00605963" w:rsidRDefault="00605963" w14:paraId="1299C43A" wp14:textId="77777777">
      <w:pPr>
        <w:pStyle w:val="BodyText"/>
        <w:spacing w:before="10"/>
        <w:rPr>
          <w:sz w:val="23"/>
        </w:rPr>
      </w:pPr>
    </w:p>
    <w:p xmlns:wp14="http://schemas.microsoft.com/office/word/2010/wordml" w:rsidR="00605963" w:rsidP="00605963" w:rsidRDefault="00605963" w14:paraId="1155B457" wp14:textId="77777777">
      <w:pPr>
        <w:ind w:left="220"/>
        <w:rPr>
          <w:rFonts w:ascii="Garamond Bold"/>
          <w:b/>
          <w:sz w:val="24"/>
        </w:rPr>
      </w:pPr>
      <w:r>
        <w:rPr>
          <w:rFonts w:ascii="Garamond Bold"/>
          <w:b/>
          <w:sz w:val="24"/>
          <w:u w:val="single"/>
        </w:rPr>
        <w:t>Safety Planning:</w:t>
      </w:r>
    </w:p>
    <w:p xmlns:wp14="http://schemas.microsoft.com/office/word/2010/wordml" w:rsidR="00605963" w:rsidP="00605963" w:rsidRDefault="00605963" w14:paraId="725547BB" wp14:textId="77777777">
      <w:pPr>
        <w:pStyle w:val="BodyText"/>
        <w:spacing w:before="1"/>
        <w:ind w:left="220" w:right="333"/>
        <w:jc w:val="both"/>
      </w:pPr>
      <w:r>
        <w:t>A patient’s ability to articulate and compose their own safety plan is both practical and diagnostically helpful – it at least demonst</w:t>
      </w:r>
      <w:r w:rsidR="00881104">
        <w:t xml:space="preserve">rates the patient’s ability to </w:t>
      </w:r>
      <w:r w:rsidR="009D686B">
        <w:t>think rationally,</w:t>
      </w:r>
      <w:r>
        <w:t xml:space="preserve"> </w:t>
      </w:r>
      <w:r w:rsidR="009D686B">
        <w:t xml:space="preserve">consider coping </w:t>
      </w:r>
      <w:r w:rsidR="001D191B">
        <w:t xml:space="preserve">skills, </w:t>
      </w:r>
      <w:r w:rsidR="00DF32F8">
        <w:t xml:space="preserve">and </w:t>
      </w:r>
      <w:r>
        <w:t>demonstrate support. Although the ability to write out a safety plan is not a safeguard against suicide or deceit; the inability to articulate a credible or practical safety plan should be a significant warning</w:t>
      </w:r>
      <w:r>
        <w:rPr>
          <w:spacing w:val="-7"/>
        </w:rPr>
        <w:t xml:space="preserve"> </w:t>
      </w:r>
      <w:r>
        <w:t>sign.</w:t>
      </w:r>
    </w:p>
    <w:p xmlns:wp14="http://schemas.microsoft.com/office/word/2010/wordml" w:rsidR="00605963" w:rsidP="00605963" w:rsidRDefault="00605963" w14:paraId="4DDBEF00" wp14:textId="77777777">
      <w:pPr>
        <w:pStyle w:val="BodyText"/>
        <w:spacing w:before="10"/>
        <w:rPr>
          <w:sz w:val="23"/>
        </w:rPr>
      </w:pPr>
    </w:p>
    <w:p xmlns:wp14="http://schemas.microsoft.com/office/word/2010/wordml" w:rsidR="00605963" w:rsidP="00605963" w:rsidRDefault="00605963" w14:paraId="6F265243" wp14:textId="77777777">
      <w:pPr>
        <w:pStyle w:val="BodyText"/>
        <w:ind w:left="220" w:right="338"/>
        <w:jc w:val="both"/>
      </w:pPr>
      <w:r>
        <w:t>According to the DoD/VA Clinical Practice Guidelines for the Assessment and Management of Patients at Risk for Suicide, the following should be taken into account when planning for safety:</w:t>
      </w:r>
    </w:p>
    <w:p xmlns:wp14="http://schemas.microsoft.com/office/word/2010/wordml" w:rsidR="00605963" w:rsidP="00605963" w:rsidRDefault="00605963" w14:paraId="3461D779" wp14:textId="77777777">
      <w:pPr>
        <w:pStyle w:val="BodyText"/>
        <w:spacing w:before="10"/>
      </w:pPr>
    </w:p>
    <w:p xmlns:wp14="http://schemas.microsoft.com/office/word/2010/wordml" w:rsidR="00605963" w:rsidP="00002646" w:rsidRDefault="00605963" w14:paraId="3C89AD12" wp14:textId="77777777">
      <w:pPr>
        <w:pStyle w:val="ListParagraph"/>
        <w:numPr>
          <w:ilvl w:val="1"/>
          <w:numId w:val="12"/>
        </w:numPr>
        <w:tabs>
          <w:tab w:val="left" w:pos="1170"/>
        </w:tabs>
        <w:ind w:left="990" w:right="350" w:hanging="50"/>
        <w:jc w:val="both"/>
        <w:rPr>
          <w:rFonts w:ascii="Garamond"/>
          <w:sz w:val="20"/>
        </w:rPr>
      </w:pPr>
      <w:r>
        <w:rPr>
          <w:rFonts w:ascii="Garamond"/>
          <w:sz w:val="20"/>
        </w:rPr>
        <w:t>Safety planning that is developed collaboratively with the patient should be part of discharg</w:t>
      </w:r>
      <w:r w:rsidR="00002646">
        <w:rPr>
          <w:rFonts w:ascii="Garamond"/>
          <w:sz w:val="20"/>
        </w:rPr>
        <w:t xml:space="preserve">e planning for all patients who </w:t>
      </w:r>
      <w:r>
        <w:rPr>
          <w:rFonts w:ascii="Garamond"/>
          <w:sz w:val="20"/>
        </w:rPr>
        <w:t>were evaluated with high acute risk for suicide before being released to a lower level of</w:t>
      </w:r>
      <w:r>
        <w:rPr>
          <w:rFonts w:ascii="Garamond"/>
          <w:spacing w:val="-11"/>
          <w:sz w:val="20"/>
        </w:rPr>
        <w:t xml:space="preserve"> </w:t>
      </w:r>
      <w:r>
        <w:rPr>
          <w:rFonts w:ascii="Garamond"/>
          <w:sz w:val="20"/>
        </w:rPr>
        <w:t>care.</w:t>
      </w:r>
    </w:p>
    <w:p xmlns:wp14="http://schemas.microsoft.com/office/word/2010/wordml" w:rsidR="00605963" w:rsidP="00605963" w:rsidRDefault="00605963" w14:paraId="3CF2D8B6" wp14:textId="77777777">
      <w:pPr>
        <w:pStyle w:val="BodyText"/>
        <w:spacing w:before="1"/>
        <w:rPr>
          <w:sz w:val="20"/>
        </w:rPr>
      </w:pPr>
    </w:p>
    <w:p xmlns:wp14="http://schemas.microsoft.com/office/word/2010/wordml" w:rsidR="00605963" w:rsidP="00605963" w:rsidRDefault="00605963" w14:paraId="0428B220" wp14:textId="77777777">
      <w:pPr>
        <w:pStyle w:val="ListParagraph"/>
        <w:numPr>
          <w:ilvl w:val="1"/>
          <w:numId w:val="12"/>
        </w:numPr>
        <w:tabs>
          <w:tab w:val="left" w:pos="1159"/>
        </w:tabs>
        <w:spacing w:before="1"/>
        <w:ind w:left="940" w:right="338" w:firstLine="0"/>
        <w:jc w:val="both"/>
        <w:rPr>
          <w:rFonts w:ascii="Garamond"/>
          <w:sz w:val="20"/>
        </w:rPr>
      </w:pPr>
      <w:r>
        <w:rPr>
          <w:rFonts w:ascii="Garamond"/>
          <w:sz w:val="20"/>
        </w:rPr>
        <w:t xml:space="preserve">For patients at intermediate acute risk for suicide, the safety planning process can be abbreviated to recognizing signs </w:t>
      </w:r>
      <w:r>
        <w:rPr>
          <w:rFonts w:ascii="Garamond"/>
          <w:spacing w:val="5"/>
          <w:sz w:val="20"/>
        </w:rPr>
        <w:t xml:space="preserve">of </w:t>
      </w:r>
      <w:r w:rsidR="00002646">
        <w:rPr>
          <w:rFonts w:ascii="Garamond"/>
          <w:sz w:val="20"/>
        </w:rPr>
        <w:t xml:space="preserve">elevating </w:t>
      </w:r>
      <w:r>
        <w:rPr>
          <w:rFonts w:ascii="Garamond"/>
          <w:sz w:val="20"/>
        </w:rPr>
        <w:t>safety concerns and listing of practical steps for individual coping, safety precautions and</w:t>
      </w:r>
      <w:r>
        <w:rPr>
          <w:rFonts w:ascii="Garamond"/>
          <w:spacing w:val="-19"/>
          <w:sz w:val="20"/>
        </w:rPr>
        <w:t xml:space="preserve"> </w:t>
      </w:r>
      <w:r>
        <w:rPr>
          <w:rFonts w:ascii="Garamond"/>
          <w:sz w:val="20"/>
        </w:rPr>
        <w:t>support-seeking.</w:t>
      </w:r>
    </w:p>
    <w:p xmlns:wp14="http://schemas.microsoft.com/office/word/2010/wordml" w:rsidR="00605963" w:rsidP="00605963" w:rsidRDefault="00605963" w14:paraId="0FB78278" wp14:textId="77777777">
      <w:pPr>
        <w:pStyle w:val="BodyText"/>
        <w:spacing w:before="10"/>
        <w:rPr>
          <w:sz w:val="19"/>
        </w:rPr>
      </w:pPr>
    </w:p>
    <w:p xmlns:wp14="http://schemas.microsoft.com/office/word/2010/wordml" w:rsidR="00605963" w:rsidP="00605963" w:rsidRDefault="00605963" w14:paraId="33CC4636" wp14:textId="77777777">
      <w:pPr>
        <w:pStyle w:val="ListParagraph"/>
        <w:numPr>
          <w:ilvl w:val="1"/>
          <w:numId w:val="12"/>
        </w:numPr>
        <w:tabs>
          <w:tab w:val="left" w:pos="1135"/>
        </w:tabs>
        <w:ind w:left="940" w:right="335" w:firstLine="0"/>
        <w:jc w:val="both"/>
        <w:rPr>
          <w:rFonts w:ascii="Garamond"/>
          <w:sz w:val="20"/>
        </w:rPr>
      </w:pPr>
      <w:r>
        <w:rPr>
          <w:rFonts w:ascii="Garamond"/>
          <w:sz w:val="20"/>
        </w:rPr>
        <w:t>For patient at low risk, provider should discuss signs that the patient can use to recognize escalating stress or risk, provide key phone numbers and resources for help, and educate about lethal means restriction. A handout can be used to reinforce the discussion.</w:t>
      </w:r>
    </w:p>
    <w:p xmlns:wp14="http://schemas.microsoft.com/office/word/2010/wordml" w:rsidR="00605963" w:rsidP="00605963" w:rsidRDefault="00605963" w14:paraId="1FC39945" wp14:textId="77777777">
      <w:pPr>
        <w:pStyle w:val="BodyText"/>
        <w:spacing w:before="1"/>
        <w:rPr>
          <w:sz w:val="20"/>
        </w:rPr>
      </w:pPr>
    </w:p>
    <w:p xmlns:wp14="http://schemas.microsoft.com/office/word/2010/wordml" w:rsidR="00605963" w:rsidP="00605963" w:rsidRDefault="00605963" w14:paraId="03C66AEC" wp14:textId="77777777">
      <w:pPr>
        <w:pStyle w:val="ListParagraph"/>
        <w:numPr>
          <w:ilvl w:val="1"/>
          <w:numId w:val="12"/>
        </w:numPr>
        <w:tabs>
          <w:tab w:val="left" w:pos="1128"/>
        </w:tabs>
        <w:ind w:left="1127" w:hanging="187"/>
        <w:jc w:val="both"/>
        <w:rPr>
          <w:rFonts w:ascii="Garamond"/>
          <w:sz w:val="20"/>
        </w:rPr>
      </w:pPr>
      <w:r>
        <w:rPr>
          <w:rFonts w:ascii="Garamond"/>
          <w:sz w:val="20"/>
        </w:rPr>
        <w:t>A Safety plan should</w:t>
      </w:r>
      <w:r>
        <w:rPr>
          <w:rFonts w:ascii="Garamond"/>
          <w:spacing w:val="-2"/>
          <w:sz w:val="20"/>
        </w:rPr>
        <w:t xml:space="preserve"> </w:t>
      </w:r>
      <w:r>
        <w:rPr>
          <w:rFonts w:ascii="Garamond"/>
          <w:sz w:val="20"/>
        </w:rPr>
        <w:t>be:</w:t>
      </w:r>
    </w:p>
    <w:p xmlns:wp14="http://schemas.microsoft.com/office/word/2010/wordml" w:rsidR="00605963" w:rsidP="00605963" w:rsidRDefault="00605963" w14:paraId="1E648A44" wp14:textId="77777777">
      <w:pPr>
        <w:pStyle w:val="ListParagraph"/>
        <w:numPr>
          <w:ilvl w:val="2"/>
          <w:numId w:val="12"/>
        </w:numPr>
        <w:tabs>
          <w:tab w:val="left" w:pos="1836"/>
        </w:tabs>
        <w:spacing w:line="224" w:lineRule="exact"/>
        <w:rPr>
          <w:rFonts w:ascii="Garamond"/>
          <w:sz w:val="20"/>
        </w:rPr>
      </w:pPr>
      <w:r>
        <w:rPr>
          <w:rFonts w:ascii="Garamond"/>
          <w:sz w:val="20"/>
        </w:rPr>
        <w:t>Collaborative between the provider team and the patient</w:t>
      </w:r>
    </w:p>
    <w:p xmlns:wp14="http://schemas.microsoft.com/office/word/2010/wordml" w:rsidR="00605963" w:rsidP="00605963" w:rsidRDefault="00605963" w14:paraId="1F1CD503" wp14:textId="77777777">
      <w:pPr>
        <w:pStyle w:val="ListParagraph"/>
        <w:numPr>
          <w:ilvl w:val="2"/>
          <w:numId w:val="12"/>
        </w:numPr>
        <w:tabs>
          <w:tab w:val="left" w:pos="1855"/>
        </w:tabs>
        <w:spacing w:line="224" w:lineRule="exact"/>
        <w:ind w:left="1854" w:hanging="194"/>
        <w:rPr>
          <w:rFonts w:ascii="Garamond" w:hAnsi="Garamond"/>
          <w:sz w:val="20"/>
        </w:rPr>
      </w:pPr>
      <w:r>
        <w:rPr>
          <w:rFonts w:ascii="Garamond" w:hAnsi="Garamond"/>
          <w:sz w:val="20"/>
        </w:rPr>
        <w:t>Proactive–by explicitly anticipating a future suicidal</w:t>
      </w:r>
      <w:r>
        <w:rPr>
          <w:rFonts w:ascii="Garamond" w:hAnsi="Garamond"/>
          <w:spacing w:val="-1"/>
          <w:sz w:val="20"/>
        </w:rPr>
        <w:t xml:space="preserve"> </w:t>
      </w:r>
      <w:r>
        <w:rPr>
          <w:rFonts w:ascii="Garamond" w:hAnsi="Garamond"/>
          <w:sz w:val="20"/>
        </w:rPr>
        <w:t>crisis</w:t>
      </w:r>
    </w:p>
    <w:p xmlns:wp14="http://schemas.microsoft.com/office/word/2010/wordml" w:rsidR="00605963" w:rsidP="00605963" w:rsidRDefault="00605963" w14:paraId="094674F2" wp14:textId="77777777">
      <w:pPr>
        <w:pStyle w:val="ListParagraph"/>
        <w:numPr>
          <w:ilvl w:val="2"/>
          <w:numId w:val="12"/>
        </w:numPr>
        <w:tabs>
          <w:tab w:val="left" w:pos="1838"/>
        </w:tabs>
        <w:spacing w:before="1"/>
        <w:ind w:left="1837" w:hanging="177"/>
        <w:rPr>
          <w:rFonts w:ascii="Garamond"/>
          <w:sz w:val="20"/>
        </w:rPr>
      </w:pPr>
      <w:r>
        <w:rPr>
          <w:rFonts w:ascii="Garamond"/>
          <w:sz w:val="20"/>
        </w:rPr>
        <w:t>Individually</w:t>
      </w:r>
      <w:r>
        <w:rPr>
          <w:rFonts w:ascii="Garamond"/>
          <w:spacing w:val="-1"/>
          <w:sz w:val="20"/>
        </w:rPr>
        <w:t xml:space="preserve"> </w:t>
      </w:r>
      <w:r>
        <w:rPr>
          <w:rFonts w:ascii="Garamond"/>
          <w:sz w:val="20"/>
        </w:rPr>
        <w:t>tailored</w:t>
      </w:r>
    </w:p>
    <w:p xmlns:wp14="http://schemas.microsoft.com/office/word/2010/wordml" w:rsidR="00605963" w:rsidP="00605963" w:rsidRDefault="00605963" w14:paraId="3F467F4D" wp14:textId="77777777">
      <w:pPr>
        <w:pStyle w:val="ListParagraph"/>
        <w:numPr>
          <w:ilvl w:val="2"/>
          <w:numId w:val="12"/>
        </w:numPr>
        <w:tabs>
          <w:tab w:val="left" w:pos="1855"/>
        </w:tabs>
        <w:spacing w:before="1"/>
        <w:ind w:left="1854" w:hanging="194"/>
        <w:rPr>
          <w:rFonts w:ascii="Garamond"/>
          <w:sz w:val="20"/>
        </w:rPr>
      </w:pPr>
      <w:r>
        <w:rPr>
          <w:rFonts w:ascii="Garamond"/>
          <w:sz w:val="20"/>
        </w:rPr>
        <w:t>Oriented towards a no-harm</w:t>
      </w:r>
      <w:r>
        <w:rPr>
          <w:rFonts w:ascii="Garamond"/>
          <w:spacing w:val="-1"/>
          <w:sz w:val="20"/>
        </w:rPr>
        <w:t xml:space="preserve"> </w:t>
      </w:r>
      <w:r>
        <w:rPr>
          <w:rFonts w:ascii="Garamond"/>
          <w:sz w:val="20"/>
        </w:rPr>
        <w:t>decision</w:t>
      </w:r>
    </w:p>
    <w:p xmlns:wp14="http://schemas.microsoft.com/office/word/2010/wordml" w:rsidR="00605963" w:rsidP="00605963" w:rsidRDefault="00605963" w14:paraId="33BB5DED" wp14:textId="77777777">
      <w:pPr>
        <w:pStyle w:val="ListParagraph"/>
        <w:numPr>
          <w:ilvl w:val="2"/>
          <w:numId w:val="12"/>
        </w:numPr>
        <w:tabs>
          <w:tab w:val="left" w:pos="1838"/>
        </w:tabs>
        <w:ind w:left="1837" w:hanging="177"/>
        <w:rPr>
          <w:rFonts w:ascii="Garamond"/>
          <w:sz w:val="20"/>
        </w:rPr>
      </w:pPr>
      <w:r>
        <w:rPr>
          <w:rFonts w:ascii="Garamond"/>
          <w:sz w:val="20"/>
        </w:rPr>
        <w:t>Based on existing social</w:t>
      </w:r>
      <w:r>
        <w:rPr>
          <w:rFonts w:ascii="Garamond"/>
          <w:spacing w:val="-3"/>
          <w:sz w:val="20"/>
        </w:rPr>
        <w:t xml:space="preserve"> </w:t>
      </w:r>
      <w:r>
        <w:rPr>
          <w:rFonts w:ascii="Garamond"/>
          <w:sz w:val="20"/>
        </w:rPr>
        <w:t>support</w:t>
      </w:r>
    </w:p>
    <w:p xmlns:wp14="http://schemas.microsoft.com/office/word/2010/wordml" w:rsidR="00605963" w:rsidP="00605963" w:rsidRDefault="00605963" w14:paraId="0562CB0E" wp14:textId="77777777">
      <w:pPr>
        <w:pStyle w:val="BodyText"/>
        <w:spacing w:before="10"/>
        <w:rPr>
          <w:sz w:val="19"/>
        </w:rPr>
      </w:pPr>
    </w:p>
    <w:p xmlns:wp14="http://schemas.microsoft.com/office/word/2010/wordml" w:rsidR="00605963" w:rsidP="00605963" w:rsidRDefault="00605963" w14:paraId="58D4E2D4" wp14:textId="77777777">
      <w:pPr>
        <w:pStyle w:val="ListParagraph"/>
        <w:numPr>
          <w:ilvl w:val="1"/>
          <w:numId w:val="12"/>
        </w:numPr>
        <w:tabs>
          <w:tab w:val="left" w:pos="1128"/>
        </w:tabs>
        <w:ind w:left="1127" w:hanging="187"/>
        <w:jc w:val="both"/>
        <w:rPr>
          <w:rFonts w:ascii="Garamond"/>
          <w:sz w:val="20"/>
        </w:rPr>
      </w:pPr>
      <w:r>
        <w:rPr>
          <w:rFonts w:ascii="Garamond"/>
          <w:sz w:val="20"/>
        </w:rPr>
        <w:t>The Safety plan should include the following elements, as</w:t>
      </w:r>
      <w:r>
        <w:rPr>
          <w:rFonts w:ascii="Garamond"/>
          <w:spacing w:val="-4"/>
          <w:sz w:val="20"/>
        </w:rPr>
        <w:t xml:space="preserve"> </w:t>
      </w:r>
      <w:r>
        <w:rPr>
          <w:rFonts w:ascii="Garamond"/>
          <w:sz w:val="20"/>
        </w:rPr>
        <w:t>appropriate:</w:t>
      </w:r>
    </w:p>
    <w:p xmlns:wp14="http://schemas.microsoft.com/office/word/2010/wordml" w:rsidR="00605963" w:rsidP="00605963" w:rsidRDefault="00605963" w14:paraId="107FE1A6" wp14:textId="77777777">
      <w:pPr>
        <w:pStyle w:val="ListParagraph"/>
        <w:numPr>
          <w:ilvl w:val="2"/>
          <w:numId w:val="12"/>
        </w:numPr>
        <w:tabs>
          <w:tab w:val="left" w:pos="1836"/>
        </w:tabs>
        <w:spacing w:before="1"/>
        <w:rPr>
          <w:rFonts w:ascii="Garamond"/>
          <w:sz w:val="20"/>
        </w:rPr>
      </w:pPr>
      <w:r>
        <w:rPr>
          <w:rFonts w:ascii="Garamond"/>
          <w:sz w:val="20"/>
        </w:rPr>
        <w:t>Early identification of warning signs or</w:t>
      </w:r>
      <w:r>
        <w:rPr>
          <w:rFonts w:ascii="Garamond"/>
          <w:spacing w:val="-2"/>
          <w:sz w:val="20"/>
        </w:rPr>
        <w:t xml:space="preserve"> </w:t>
      </w:r>
      <w:r>
        <w:rPr>
          <w:rFonts w:ascii="Garamond"/>
          <w:sz w:val="20"/>
        </w:rPr>
        <w:t>stressors</w:t>
      </w:r>
    </w:p>
    <w:p xmlns:wp14="http://schemas.microsoft.com/office/word/2010/wordml" w:rsidR="00605963" w:rsidP="00605963" w:rsidRDefault="00605963" w14:paraId="4F1D7927" wp14:textId="77777777">
      <w:pPr>
        <w:pStyle w:val="ListParagraph"/>
        <w:numPr>
          <w:ilvl w:val="2"/>
          <w:numId w:val="12"/>
        </w:numPr>
        <w:tabs>
          <w:tab w:val="left" w:pos="1855"/>
        </w:tabs>
        <w:spacing w:line="224" w:lineRule="exact"/>
        <w:ind w:left="1854" w:hanging="194"/>
        <w:rPr>
          <w:rFonts w:ascii="Garamond"/>
          <w:sz w:val="20"/>
        </w:rPr>
      </w:pPr>
      <w:r>
        <w:rPr>
          <w:rFonts w:ascii="Garamond"/>
          <w:sz w:val="20"/>
        </w:rPr>
        <w:t>Enhancing coping strategies (e.g., to distract and</w:t>
      </w:r>
      <w:r>
        <w:rPr>
          <w:rFonts w:ascii="Garamond"/>
          <w:spacing w:val="-6"/>
          <w:sz w:val="20"/>
        </w:rPr>
        <w:t xml:space="preserve"> </w:t>
      </w:r>
      <w:r>
        <w:rPr>
          <w:rFonts w:ascii="Garamond"/>
          <w:sz w:val="20"/>
        </w:rPr>
        <w:t>support)</w:t>
      </w:r>
    </w:p>
    <w:p xmlns:wp14="http://schemas.microsoft.com/office/word/2010/wordml" w:rsidR="00605963" w:rsidP="00605963" w:rsidRDefault="00605963" w14:paraId="0D7236E6" wp14:textId="77777777">
      <w:pPr>
        <w:pStyle w:val="ListParagraph"/>
        <w:numPr>
          <w:ilvl w:val="2"/>
          <w:numId w:val="12"/>
        </w:numPr>
        <w:tabs>
          <w:tab w:val="left" w:pos="1838"/>
        </w:tabs>
        <w:spacing w:line="224" w:lineRule="exact"/>
        <w:ind w:left="1837" w:hanging="177"/>
        <w:rPr>
          <w:rFonts w:ascii="Garamond"/>
          <w:sz w:val="20"/>
        </w:rPr>
      </w:pPr>
      <w:r>
        <w:rPr>
          <w:rFonts w:ascii="Garamond"/>
          <w:sz w:val="20"/>
        </w:rPr>
        <w:t>Utilizing social support contacts (discuss with whom to share the</w:t>
      </w:r>
      <w:r>
        <w:rPr>
          <w:rFonts w:ascii="Garamond"/>
          <w:spacing w:val="-5"/>
          <w:sz w:val="20"/>
        </w:rPr>
        <w:t xml:space="preserve"> </w:t>
      </w:r>
      <w:r>
        <w:rPr>
          <w:rFonts w:ascii="Garamond"/>
          <w:sz w:val="20"/>
        </w:rPr>
        <w:t>plan)</w:t>
      </w:r>
    </w:p>
    <w:p xmlns:wp14="http://schemas.microsoft.com/office/word/2010/wordml" w:rsidR="00605963" w:rsidP="00605963" w:rsidRDefault="00605963" w14:paraId="189A98D9" wp14:textId="77777777">
      <w:pPr>
        <w:pStyle w:val="ListParagraph"/>
        <w:numPr>
          <w:ilvl w:val="2"/>
          <w:numId w:val="12"/>
        </w:numPr>
        <w:tabs>
          <w:tab w:val="left" w:pos="1855"/>
        </w:tabs>
        <w:spacing w:before="1"/>
        <w:ind w:left="1854" w:hanging="194"/>
        <w:rPr>
          <w:rFonts w:ascii="Garamond"/>
          <w:sz w:val="20"/>
        </w:rPr>
      </w:pPr>
      <w:r>
        <w:rPr>
          <w:rFonts w:ascii="Garamond"/>
          <w:sz w:val="20"/>
        </w:rPr>
        <w:t>Contact information about access to professional</w:t>
      </w:r>
      <w:r>
        <w:rPr>
          <w:rFonts w:ascii="Garamond"/>
          <w:spacing w:val="-6"/>
          <w:sz w:val="20"/>
        </w:rPr>
        <w:t xml:space="preserve"> </w:t>
      </w:r>
      <w:r>
        <w:rPr>
          <w:rFonts w:ascii="Garamond"/>
          <w:sz w:val="20"/>
        </w:rPr>
        <w:t>help</w:t>
      </w:r>
    </w:p>
    <w:p xmlns:wp14="http://schemas.microsoft.com/office/word/2010/wordml" w:rsidR="00605963" w:rsidP="00605963" w:rsidRDefault="00605963" w14:paraId="34CE0A41" wp14:textId="77777777">
      <w:pPr>
        <w:rPr>
          <w:rFonts w:ascii="Garamond"/>
          <w:sz w:val="20"/>
        </w:rPr>
        <w:sectPr w:rsidR="00605963">
          <w:pgSz w:w="12240" w:h="15840" w:orient="portrait"/>
          <w:pgMar w:top="2060" w:right="380" w:bottom="280" w:left="500" w:header="718" w:footer="0" w:gutter="0"/>
          <w:cols w:space="720"/>
        </w:sectPr>
      </w:pPr>
    </w:p>
    <w:p xmlns:wp14="http://schemas.microsoft.com/office/word/2010/wordml" w:rsidR="00605963" w:rsidP="00605963" w:rsidRDefault="00605963" w14:paraId="62EBF3C5" wp14:textId="77777777">
      <w:pPr>
        <w:pStyle w:val="BodyText"/>
        <w:rPr>
          <w:sz w:val="20"/>
        </w:rPr>
      </w:pPr>
    </w:p>
    <w:p xmlns:wp14="http://schemas.microsoft.com/office/word/2010/wordml" w:rsidR="00605963" w:rsidP="00605963" w:rsidRDefault="00605963" w14:paraId="6D98A12B" wp14:textId="77777777">
      <w:pPr>
        <w:pStyle w:val="BodyText"/>
        <w:spacing w:before="7"/>
        <w:rPr>
          <w:sz w:val="21"/>
        </w:rPr>
      </w:pPr>
    </w:p>
    <w:p xmlns:wp14="http://schemas.microsoft.com/office/word/2010/wordml" w:rsidR="00605963" w:rsidP="00605963" w:rsidRDefault="00605963" w14:paraId="3B575B74" wp14:textId="77777777">
      <w:pPr>
        <w:pStyle w:val="ListParagraph"/>
        <w:numPr>
          <w:ilvl w:val="2"/>
          <w:numId w:val="12"/>
        </w:numPr>
        <w:tabs>
          <w:tab w:val="left" w:pos="1838"/>
        </w:tabs>
        <w:ind w:left="1837" w:hanging="177"/>
        <w:rPr>
          <w:rFonts w:ascii="Garamond"/>
          <w:sz w:val="20"/>
        </w:rPr>
      </w:pPr>
      <w:r>
        <w:rPr>
          <w:rFonts w:ascii="Garamond"/>
          <w:sz w:val="20"/>
        </w:rPr>
        <w:t>Minimizing access to lethal means (as, weapons and ammunition or large quantities of</w:t>
      </w:r>
      <w:r>
        <w:rPr>
          <w:rFonts w:ascii="Garamond"/>
          <w:spacing w:val="-14"/>
          <w:sz w:val="20"/>
        </w:rPr>
        <w:t xml:space="preserve"> </w:t>
      </w:r>
      <w:r>
        <w:rPr>
          <w:rFonts w:ascii="Garamond"/>
          <w:sz w:val="20"/>
        </w:rPr>
        <w:t>medication)</w:t>
      </w:r>
    </w:p>
    <w:p xmlns:wp14="http://schemas.microsoft.com/office/word/2010/wordml" w:rsidR="00605963" w:rsidP="00605963" w:rsidRDefault="00605963" w14:paraId="2946DB82" wp14:textId="77777777">
      <w:pPr>
        <w:pStyle w:val="BodyText"/>
        <w:spacing w:before="10"/>
        <w:rPr>
          <w:sz w:val="19"/>
        </w:rPr>
      </w:pPr>
    </w:p>
    <w:p xmlns:wp14="http://schemas.microsoft.com/office/word/2010/wordml" w:rsidR="00605963" w:rsidP="00605963" w:rsidRDefault="00605963" w14:paraId="19B39430" wp14:textId="77777777">
      <w:pPr>
        <w:pStyle w:val="ListParagraph"/>
        <w:numPr>
          <w:ilvl w:val="1"/>
          <w:numId w:val="12"/>
        </w:numPr>
        <w:tabs>
          <w:tab w:val="left" w:pos="1157"/>
        </w:tabs>
        <w:ind w:left="940" w:right="347" w:firstLine="0"/>
        <w:rPr>
          <w:rFonts w:ascii="Garamond"/>
          <w:sz w:val="20"/>
        </w:rPr>
      </w:pPr>
      <w:r>
        <w:rPr>
          <w:rFonts w:ascii="Garamond"/>
          <w:sz w:val="20"/>
        </w:rPr>
        <w:t>The development of the safety plan with the person, family/unit members, should anticipate and discuss contingencies to address possible obstructions to plan implementation and where to keep the</w:t>
      </w:r>
      <w:r>
        <w:rPr>
          <w:rFonts w:ascii="Garamond"/>
          <w:spacing w:val="-9"/>
          <w:sz w:val="20"/>
        </w:rPr>
        <w:t xml:space="preserve"> </w:t>
      </w:r>
      <w:r>
        <w:rPr>
          <w:rFonts w:ascii="Garamond"/>
          <w:sz w:val="20"/>
        </w:rPr>
        <w:t>plan.</w:t>
      </w:r>
    </w:p>
    <w:p xmlns:wp14="http://schemas.microsoft.com/office/word/2010/wordml" w:rsidR="00605963" w:rsidP="00605963" w:rsidRDefault="00605963" w14:paraId="5997CC1D" wp14:textId="77777777">
      <w:pPr>
        <w:pStyle w:val="BodyText"/>
        <w:spacing w:before="11"/>
        <w:rPr>
          <w:sz w:val="19"/>
        </w:rPr>
      </w:pPr>
    </w:p>
    <w:p xmlns:wp14="http://schemas.microsoft.com/office/word/2010/wordml" w:rsidR="00605963" w:rsidP="00605963" w:rsidRDefault="00605963" w14:paraId="7A4DE9D9" wp14:textId="77777777">
      <w:pPr>
        <w:pStyle w:val="ListParagraph"/>
        <w:numPr>
          <w:ilvl w:val="1"/>
          <w:numId w:val="12"/>
        </w:numPr>
        <w:tabs>
          <w:tab w:val="left" w:pos="1140"/>
        </w:tabs>
        <w:ind w:left="940" w:right="346" w:firstLine="0"/>
        <w:rPr>
          <w:rFonts w:ascii="Garamond"/>
          <w:sz w:val="20"/>
        </w:rPr>
      </w:pPr>
      <w:r>
        <w:rPr>
          <w:rFonts w:ascii="Garamond"/>
          <w:sz w:val="20"/>
        </w:rPr>
        <w:t>The safety plan should be reviewed and updated by the health care team working with the patient as needed and shared with family/unit members and other related if the patient</w:t>
      </w:r>
      <w:r>
        <w:rPr>
          <w:rFonts w:ascii="Garamond"/>
          <w:spacing w:val="-2"/>
          <w:sz w:val="20"/>
        </w:rPr>
        <w:t xml:space="preserve"> </w:t>
      </w:r>
      <w:r>
        <w:rPr>
          <w:rFonts w:ascii="Garamond"/>
          <w:sz w:val="20"/>
        </w:rPr>
        <w:t>consents.</w:t>
      </w:r>
    </w:p>
    <w:p xmlns:wp14="http://schemas.microsoft.com/office/word/2010/wordml" w:rsidR="00605963" w:rsidP="00605963" w:rsidRDefault="00605963" w14:paraId="110FFD37" wp14:textId="77777777">
      <w:pPr>
        <w:pStyle w:val="BodyText"/>
        <w:spacing w:before="1"/>
        <w:rPr>
          <w:sz w:val="20"/>
        </w:rPr>
      </w:pPr>
    </w:p>
    <w:p xmlns:wp14="http://schemas.microsoft.com/office/word/2010/wordml" w:rsidR="00605963" w:rsidP="00605963" w:rsidRDefault="00605963" w14:paraId="3399F825" wp14:textId="77777777">
      <w:pPr>
        <w:pStyle w:val="ListParagraph"/>
        <w:numPr>
          <w:ilvl w:val="1"/>
          <w:numId w:val="12"/>
        </w:numPr>
        <w:tabs>
          <w:tab w:val="left" w:pos="1128"/>
        </w:tabs>
        <w:spacing w:before="1"/>
        <w:ind w:left="1127" w:hanging="187"/>
        <w:rPr>
          <w:rFonts w:ascii="Garamond"/>
          <w:sz w:val="20"/>
        </w:rPr>
      </w:pPr>
      <w:r>
        <w:rPr>
          <w:rFonts w:ascii="Garamond"/>
          <w:sz w:val="20"/>
        </w:rPr>
        <w:t>Safety plans should be updated to remain relevant during changes in clinical state and transitions of</w:t>
      </w:r>
      <w:r>
        <w:rPr>
          <w:rFonts w:ascii="Garamond"/>
          <w:spacing w:val="-7"/>
          <w:sz w:val="20"/>
        </w:rPr>
        <w:t xml:space="preserve"> </w:t>
      </w:r>
      <w:r>
        <w:rPr>
          <w:rFonts w:ascii="Garamond"/>
          <w:sz w:val="20"/>
        </w:rPr>
        <w:t>care.</w:t>
      </w:r>
    </w:p>
    <w:p xmlns:wp14="http://schemas.microsoft.com/office/word/2010/wordml" w:rsidR="00605963" w:rsidP="00605963" w:rsidRDefault="00605963" w14:paraId="6B699379" wp14:textId="77777777">
      <w:pPr>
        <w:pStyle w:val="BodyText"/>
        <w:spacing w:before="9"/>
        <w:rPr>
          <w:sz w:val="19"/>
        </w:rPr>
      </w:pPr>
    </w:p>
    <w:p xmlns:wp14="http://schemas.microsoft.com/office/word/2010/wordml" w:rsidR="00605963" w:rsidP="00605963" w:rsidRDefault="00605963" w14:paraId="67669BEB" wp14:textId="77777777">
      <w:pPr>
        <w:pStyle w:val="ListParagraph"/>
        <w:numPr>
          <w:ilvl w:val="1"/>
          <w:numId w:val="12"/>
        </w:numPr>
        <w:tabs>
          <w:tab w:val="left" w:pos="1140"/>
        </w:tabs>
        <w:spacing w:before="1"/>
        <w:ind w:left="1139" w:hanging="199"/>
        <w:rPr>
          <w:rFonts w:ascii="Garamond" w:hAnsi="Garamond"/>
          <w:sz w:val="20"/>
        </w:rPr>
      </w:pPr>
      <w:r>
        <w:rPr>
          <w:rFonts w:ascii="Garamond" w:hAnsi="Garamond"/>
          <w:sz w:val="20"/>
        </w:rPr>
        <w:t>Providers</w:t>
      </w:r>
      <w:r>
        <w:rPr>
          <w:rFonts w:ascii="Garamond" w:hAnsi="Garamond"/>
          <w:spacing w:val="8"/>
          <w:sz w:val="20"/>
        </w:rPr>
        <w:t xml:space="preserve"> </w:t>
      </w:r>
      <w:r>
        <w:rPr>
          <w:rFonts w:ascii="Garamond" w:hAnsi="Garamond"/>
          <w:sz w:val="20"/>
        </w:rPr>
        <w:t>should</w:t>
      </w:r>
      <w:r>
        <w:rPr>
          <w:rFonts w:ascii="Garamond" w:hAnsi="Garamond"/>
          <w:spacing w:val="10"/>
          <w:sz w:val="20"/>
        </w:rPr>
        <w:t xml:space="preserve"> </w:t>
      </w:r>
      <w:r>
        <w:rPr>
          <w:rFonts w:ascii="Garamond" w:hAnsi="Garamond"/>
          <w:sz w:val="20"/>
        </w:rPr>
        <w:t>document</w:t>
      </w:r>
      <w:r>
        <w:rPr>
          <w:rFonts w:ascii="Garamond" w:hAnsi="Garamond"/>
          <w:spacing w:val="11"/>
          <w:sz w:val="20"/>
        </w:rPr>
        <w:t xml:space="preserve"> </w:t>
      </w:r>
      <w:r>
        <w:rPr>
          <w:rFonts w:ascii="Garamond" w:hAnsi="Garamond"/>
          <w:sz w:val="20"/>
        </w:rPr>
        <w:t>the</w:t>
      </w:r>
      <w:r>
        <w:rPr>
          <w:rFonts w:ascii="Garamond" w:hAnsi="Garamond"/>
          <w:spacing w:val="10"/>
          <w:sz w:val="20"/>
        </w:rPr>
        <w:t xml:space="preserve"> </w:t>
      </w:r>
      <w:r>
        <w:rPr>
          <w:rFonts w:ascii="Garamond" w:hAnsi="Garamond"/>
          <w:sz w:val="20"/>
        </w:rPr>
        <w:t>safety</w:t>
      </w:r>
      <w:r>
        <w:rPr>
          <w:rFonts w:ascii="Garamond" w:hAnsi="Garamond"/>
          <w:spacing w:val="12"/>
          <w:sz w:val="20"/>
        </w:rPr>
        <w:t xml:space="preserve"> </w:t>
      </w:r>
      <w:r>
        <w:rPr>
          <w:rFonts w:ascii="Garamond" w:hAnsi="Garamond"/>
          <w:sz w:val="20"/>
        </w:rPr>
        <w:t>plan</w:t>
      </w:r>
      <w:r>
        <w:rPr>
          <w:rFonts w:ascii="Garamond" w:hAnsi="Garamond"/>
          <w:spacing w:val="10"/>
          <w:sz w:val="20"/>
        </w:rPr>
        <w:t xml:space="preserve"> </w:t>
      </w:r>
      <w:r>
        <w:rPr>
          <w:rFonts w:ascii="Garamond" w:hAnsi="Garamond"/>
          <w:sz w:val="20"/>
        </w:rPr>
        <w:t>within</w:t>
      </w:r>
      <w:r>
        <w:rPr>
          <w:rFonts w:ascii="Garamond" w:hAnsi="Garamond"/>
          <w:spacing w:val="8"/>
          <w:sz w:val="20"/>
        </w:rPr>
        <w:t xml:space="preserve"> </w:t>
      </w:r>
      <w:r>
        <w:rPr>
          <w:rFonts w:ascii="Garamond" w:hAnsi="Garamond"/>
          <w:sz w:val="20"/>
        </w:rPr>
        <w:t>the</w:t>
      </w:r>
      <w:r>
        <w:rPr>
          <w:rFonts w:ascii="Garamond" w:hAnsi="Garamond"/>
          <w:spacing w:val="10"/>
          <w:sz w:val="20"/>
        </w:rPr>
        <w:t xml:space="preserve"> </w:t>
      </w:r>
      <w:r>
        <w:rPr>
          <w:rFonts w:ascii="Garamond" w:hAnsi="Garamond"/>
          <w:sz w:val="20"/>
        </w:rPr>
        <w:t>medical</w:t>
      </w:r>
      <w:r>
        <w:rPr>
          <w:rFonts w:ascii="Garamond" w:hAnsi="Garamond"/>
          <w:spacing w:val="10"/>
          <w:sz w:val="20"/>
        </w:rPr>
        <w:t xml:space="preserve"> </w:t>
      </w:r>
      <w:r>
        <w:rPr>
          <w:rFonts w:ascii="Garamond" w:hAnsi="Garamond"/>
          <w:sz w:val="20"/>
        </w:rPr>
        <w:t>record</w:t>
      </w:r>
      <w:r>
        <w:rPr>
          <w:rFonts w:ascii="Garamond" w:hAnsi="Garamond"/>
          <w:spacing w:val="10"/>
          <w:sz w:val="20"/>
        </w:rPr>
        <w:t xml:space="preserve"> </w:t>
      </w:r>
      <w:r>
        <w:rPr>
          <w:rFonts w:ascii="Garamond" w:hAnsi="Garamond"/>
          <w:sz w:val="20"/>
        </w:rPr>
        <w:t>or</w:t>
      </w:r>
      <w:r>
        <w:rPr>
          <w:rFonts w:ascii="Garamond" w:hAnsi="Garamond"/>
          <w:spacing w:val="10"/>
          <w:sz w:val="20"/>
        </w:rPr>
        <w:t xml:space="preserve"> </w:t>
      </w:r>
      <w:r>
        <w:rPr>
          <w:rFonts w:ascii="Garamond" w:hAnsi="Garamond"/>
          <w:sz w:val="20"/>
        </w:rPr>
        <w:t>reasons</w:t>
      </w:r>
      <w:r>
        <w:rPr>
          <w:rFonts w:ascii="Garamond" w:hAnsi="Garamond"/>
          <w:spacing w:val="10"/>
          <w:sz w:val="20"/>
        </w:rPr>
        <w:t xml:space="preserve"> </w:t>
      </w:r>
      <w:r>
        <w:rPr>
          <w:rFonts w:ascii="Garamond" w:hAnsi="Garamond"/>
          <w:sz w:val="20"/>
        </w:rPr>
        <w:t>for</w:t>
      </w:r>
      <w:r>
        <w:rPr>
          <w:rFonts w:ascii="Garamond" w:hAnsi="Garamond"/>
          <w:spacing w:val="12"/>
          <w:sz w:val="20"/>
        </w:rPr>
        <w:t xml:space="preserve"> </w:t>
      </w:r>
      <w:r>
        <w:rPr>
          <w:rFonts w:ascii="Garamond" w:hAnsi="Garamond"/>
          <w:sz w:val="20"/>
        </w:rPr>
        <w:t>not</w:t>
      </w:r>
      <w:r>
        <w:rPr>
          <w:rFonts w:ascii="Garamond" w:hAnsi="Garamond"/>
          <w:spacing w:val="8"/>
          <w:sz w:val="20"/>
        </w:rPr>
        <w:t xml:space="preserve"> </w:t>
      </w:r>
      <w:r>
        <w:rPr>
          <w:rFonts w:ascii="Garamond" w:hAnsi="Garamond"/>
          <w:sz w:val="20"/>
        </w:rPr>
        <w:t>completing</w:t>
      </w:r>
      <w:r>
        <w:rPr>
          <w:rFonts w:ascii="Garamond" w:hAnsi="Garamond"/>
          <w:spacing w:val="10"/>
          <w:sz w:val="20"/>
        </w:rPr>
        <w:t xml:space="preserve"> </w:t>
      </w:r>
      <w:r>
        <w:rPr>
          <w:rFonts w:ascii="Garamond" w:hAnsi="Garamond"/>
          <w:sz w:val="20"/>
        </w:rPr>
        <w:t>such</w:t>
      </w:r>
      <w:r>
        <w:rPr>
          <w:rFonts w:ascii="Garamond" w:hAnsi="Garamond"/>
          <w:spacing w:val="8"/>
          <w:sz w:val="20"/>
        </w:rPr>
        <w:t xml:space="preserve"> </w:t>
      </w:r>
      <w:r>
        <w:rPr>
          <w:rFonts w:ascii="Garamond" w:hAnsi="Garamond"/>
          <w:sz w:val="20"/>
        </w:rPr>
        <w:t>a</w:t>
      </w:r>
      <w:r>
        <w:rPr>
          <w:rFonts w:ascii="Garamond" w:hAnsi="Garamond"/>
          <w:spacing w:val="12"/>
          <w:sz w:val="20"/>
        </w:rPr>
        <w:t xml:space="preserve"> </w:t>
      </w:r>
      <w:r>
        <w:rPr>
          <w:rFonts w:ascii="Garamond" w:hAnsi="Garamond"/>
          <w:sz w:val="20"/>
        </w:rPr>
        <w:t>plan</w:t>
      </w:r>
      <w:r>
        <w:rPr>
          <w:rFonts w:ascii="Garamond" w:hAnsi="Garamond"/>
          <w:spacing w:val="8"/>
          <w:sz w:val="20"/>
        </w:rPr>
        <w:t xml:space="preserve"> </w:t>
      </w:r>
      <w:r>
        <w:rPr>
          <w:rFonts w:ascii="Garamond" w:hAnsi="Garamond"/>
          <w:sz w:val="20"/>
        </w:rPr>
        <w:t>(i.e.</w:t>
      </w:r>
      <w:r>
        <w:rPr>
          <w:rFonts w:ascii="Garamond" w:hAnsi="Garamond"/>
          <w:spacing w:val="10"/>
          <w:sz w:val="20"/>
        </w:rPr>
        <w:t xml:space="preserve"> </w:t>
      </w:r>
      <w:r>
        <w:rPr>
          <w:rFonts w:ascii="Garamond" w:hAnsi="Garamond"/>
          <w:sz w:val="20"/>
        </w:rPr>
        <w:t>“Patient</w:t>
      </w:r>
    </w:p>
    <w:p xmlns:wp14="http://schemas.microsoft.com/office/word/2010/wordml" w:rsidR="00605963" w:rsidP="00605963" w:rsidRDefault="00605963" w14:paraId="64742790" wp14:textId="77777777">
      <w:pPr>
        <w:ind w:left="940"/>
        <w:rPr>
          <w:rFonts w:ascii="Garamond" w:hAnsi="Garamond"/>
          <w:sz w:val="20"/>
        </w:rPr>
      </w:pPr>
      <w:r>
        <w:rPr>
          <w:rFonts w:ascii="Garamond" w:hAnsi="Garamond"/>
          <w:sz w:val="20"/>
        </w:rPr>
        <w:t>admitted. Inpatient provider to complete safety plan at time of discharge.”)</w:t>
      </w:r>
    </w:p>
    <w:p xmlns:wp14="http://schemas.microsoft.com/office/word/2010/wordml" w:rsidRPr="00002646" w:rsidR="00605963" w:rsidP="00605963" w:rsidRDefault="00605963" w14:paraId="3FE9F23F" wp14:textId="77777777">
      <w:pPr>
        <w:pStyle w:val="BodyText"/>
        <w:spacing w:before="2"/>
      </w:pPr>
    </w:p>
    <w:p xmlns:wp14="http://schemas.microsoft.com/office/word/2010/wordml" w:rsidRPr="00002646" w:rsidR="00605963" w:rsidP="00605963" w:rsidRDefault="00605963" w14:paraId="3545355C" wp14:textId="77777777">
      <w:pPr>
        <w:ind w:left="220" w:right="333"/>
        <w:jc w:val="both"/>
        <w:rPr>
          <w:rFonts w:ascii="Garamond" w:hAnsi="Garamond"/>
          <w:sz w:val="24"/>
          <w:szCs w:val="24"/>
        </w:rPr>
      </w:pPr>
      <w:r w:rsidRPr="00002646">
        <w:rPr>
          <w:rFonts w:ascii="Garamond" w:hAnsi="Garamond"/>
          <w:sz w:val="24"/>
          <w:szCs w:val="24"/>
        </w:rPr>
        <w:t>The</w:t>
      </w:r>
      <w:r w:rsidRPr="00002646">
        <w:rPr>
          <w:rFonts w:ascii="Garamond" w:hAnsi="Garamond"/>
          <w:spacing w:val="-5"/>
          <w:sz w:val="24"/>
          <w:szCs w:val="24"/>
        </w:rPr>
        <w:t xml:space="preserve"> </w:t>
      </w:r>
      <w:r w:rsidRPr="00002646">
        <w:rPr>
          <w:rFonts w:ascii="Garamond" w:hAnsi="Garamond"/>
          <w:sz w:val="24"/>
          <w:szCs w:val="24"/>
        </w:rPr>
        <w:t>CPGs</w:t>
      </w:r>
      <w:r w:rsidRPr="00002646">
        <w:rPr>
          <w:rFonts w:ascii="Garamond" w:hAnsi="Garamond"/>
          <w:spacing w:val="-5"/>
          <w:sz w:val="24"/>
          <w:szCs w:val="24"/>
        </w:rPr>
        <w:t xml:space="preserve"> </w:t>
      </w:r>
      <w:r w:rsidRPr="00002646">
        <w:rPr>
          <w:rFonts w:ascii="Garamond" w:hAnsi="Garamond"/>
          <w:sz w:val="24"/>
          <w:szCs w:val="24"/>
        </w:rPr>
        <w:t>also</w:t>
      </w:r>
      <w:r w:rsidRPr="00002646">
        <w:rPr>
          <w:rFonts w:ascii="Garamond" w:hAnsi="Garamond"/>
          <w:spacing w:val="-6"/>
          <w:sz w:val="24"/>
          <w:szCs w:val="24"/>
        </w:rPr>
        <w:t xml:space="preserve"> </w:t>
      </w:r>
      <w:r w:rsidRPr="00002646">
        <w:rPr>
          <w:rFonts w:ascii="Garamond" w:hAnsi="Garamond"/>
          <w:sz w:val="24"/>
          <w:szCs w:val="24"/>
        </w:rPr>
        <w:t>recommend</w:t>
      </w:r>
      <w:r w:rsidRPr="00002646">
        <w:rPr>
          <w:rFonts w:ascii="Garamond" w:hAnsi="Garamond"/>
          <w:spacing w:val="-6"/>
          <w:sz w:val="24"/>
          <w:szCs w:val="24"/>
        </w:rPr>
        <w:t xml:space="preserve"> </w:t>
      </w:r>
      <w:r w:rsidRPr="00002646">
        <w:rPr>
          <w:rFonts w:ascii="Garamond" w:hAnsi="Garamond"/>
          <w:sz w:val="24"/>
          <w:szCs w:val="24"/>
        </w:rPr>
        <w:t>that</w:t>
      </w:r>
      <w:r w:rsidRPr="00002646">
        <w:rPr>
          <w:rFonts w:ascii="Garamond" w:hAnsi="Garamond"/>
          <w:spacing w:val="-5"/>
          <w:sz w:val="24"/>
          <w:szCs w:val="24"/>
        </w:rPr>
        <w:t xml:space="preserve"> </w:t>
      </w:r>
      <w:r w:rsidRPr="00002646">
        <w:rPr>
          <w:rFonts w:ascii="Garamond" w:hAnsi="Garamond"/>
          <w:sz w:val="24"/>
          <w:szCs w:val="24"/>
        </w:rPr>
        <w:t>the</w:t>
      </w:r>
      <w:r w:rsidRPr="00002646">
        <w:rPr>
          <w:rFonts w:ascii="Garamond" w:hAnsi="Garamond"/>
          <w:spacing w:val="-3"/>
          <w:sz w:val="24"/>
          <w:szCs w:val="24"/>
        </w:rPr>
        <w:t xml:space="preserve"> </w:t>
      </w:r>
      <w:r w:rsidRPr="00002646">
        <w:rPr>
          <w:rFonts w:ascii="Garamond" w:hAnsi="Garamond"/>
          <w:sz w:val="24"/>
          <w:szCs w:val="24"/>
        </w:rPr>
        <w:t>POD</w:t>
      </w:r>
      <w:r w:rsidRPr="00002646">
        <w:rPr>
          <w:rFonts w:ascii="Garamond" w:hAnsi="Garamond"/>
          <w:spacing w:val="-3"/>
          <w:sz w:val="24"/>
          <w:szCs w:val="24"/>
        </w:rPr>
        <w:t xml:space="preserve"> </w:t>
      </w:r>
      <w:r w:rsidRPr="00002646">
        <w:rPr>
          <w:rFonts w:ascii="Garamond" w:hAnsi="Garamond"/>
          <w:sz w:val="24"/>
          <w:szCs w:val="24"/>
        </w:rPr>
        <w:t>provide</w:t>
      </w:r>
      <w:r w:rsidRPr="00002646">
        <w:rPr>
          <w:rFonts w:ascii="Garamond" w:hAnsi="Garamond"/>
          <w:spacing w:val="-7"/>
          <w:sz w:val="24"/>
          <w:szCs w:val="24"/>
        </w:rPr>
        <w:t xml:space="preserve"> </w:t>
      </w:r>
      <w:r w:rsidRPr="00002646">
        <w:rPr>
          <w:rFonts w:ascii="Garamond" w:hAnsi="Garamond"/>
          <w:sz w:val="24"/>
          <w:szCs w:val="24"/>
        </w:rPr>
        <w:t>education</w:t>
      </w:r>
      <w:r w:rsidRPr="00002646">
        <w:rPr>
          <w:rFonts w:ascii="Garamond" w:hAnsi="Garamond"/>
          <w:spacing w:val="-8"/>
          <w:sz w:val="24"/>
          <w:szCs w:val="24"/>
        </w:rPr>
        <w:t xml:space="preserve"> </w:t>
      </w:r>
      <w:r w:rsidRPr="00002646">
        <w:rPr>
          <w:rFonts w:ascii="Garamond" w:hAnsi="Garamond"/>
          <w:sz w:val="24"/>
          <w:szCs w:val="24"/>
        </w:rPr>
        <w:t>about</w:t>
      </w:r>
      <w:r w:rsidRPr="00002646">
        <w:rPr>
          <w:rFonts w:ascii="Garamond" w:hAnsi="Garamond"/>
          <w:spacing w:val="-9"/>
          <w:sz w:val="24"/>
          <w:szCs w:val="24"/>
        </w:rPr>
        <w:t xml:space="preserve"> </w:t>
      </w:r>
      <w:r w:rsidRPr="00002646">
        <w:rPr>
          <w:rFonts w:ascii="Garamond" w:hAnsi="Garamond"/>
          <w:sz w:val="24"/>
          <w:szCs w:val="24"/>
        </w:rPr>
        <w:t>actions</w:t>
      </w:r>
      <w:r w:rsidRPr="00002646">
        <w:rPr>
          <w:rFonts w:ascii="Garamond" w:hAnsi="Garamond"/>
          <w:spacing w:val="-4"/>
          <w:sz w:val="24"/>
          <w:szCs w:val="24"/>
        </w:rPr>
        <w:t xml:space="preserve"> </w:t>
      </w:r>
      <w:r w:rsidRPr="00002646">
        <w:rPr>
          <w:rFonts w:ascii="Garamond" w:hAnsi="Garamond"/>
          <w:sz w:val="24"/>
          <w:szCs w:val="24"/>
        </w:rPr>
        <w:t>to</w:t>
      </w:r>
      <w:r w:rsidRPr="00002646">
        <w:rPr>
          <w:rFonts w:ascii="Garamond" w:hAnsi="Garamond"/>
          <w:spacing w:val="-5"/>
          <w:sz w:val="24"/>
          <w:szCs w:val="24"/>
        </w:rPr>
        <w:t xml:space="preserve"> </w:t>
      </w:r>
      <w:r w:rsidRPr="00002646">
        <w:rPr>
          <w:rFonts w:ascii="Garamond" w:hAnsi="Garamond"/>
          <w:spacing w:val="-3"/>
          <w:sz w:val="24"/>
          <w:szCs w:val="24"/>
        </w:rPr>
        <w:t>reduce</w:t>
      </w:r>
      <w:r w:rsidRPr="00002646">
        <w:rPr>
          <w:rFonts w:ascii="Garamond" w:hAnsi="Garamond"/>
          <w:spacing w:val="-7"/>
          <w:sz w:val="24"/>
          <w:szCs w:val="24"/>
        </w:rPr>
        <w:t xml:space="preserve"> </w:t>
      </w:r>
      <w:r w:rsidRPr="00002646">
        <w:rPr>
          <w:rFonts w:ascii="Garamond" w:hAnsi="Garamond"/>
          <w:sz w:val="24"/>
          <w:szCs w:val="24"/>
        </w:rPr>
        <w:t>associated</w:t>
      </w:r>
      <w:r w:rsidRPr="00002646">
        <w:rPr>
          <w:rFonts w:ascii="Garamond" w:hAnsi="Garamond"/>
          <w:spacing w:val="-5"/>
          <w:sz w:val="24"/>
          <w:szCs w:val="24"/>
        </w:rPr>
        <w:t xml:space="preserve"> </w:t>
      </w:r>
      <w:r w:rsidRPr="00002646">
        <w:rPr>
          <w:rFonts w:ascii="Garamond" w:hAnsi="Garamond"/>
          <w:sz w:val="24"/>
          <w:szCs w:val="24"/>
        </w:rPr>
        <w:t>risks</w:t>
      </w:r>
      <w:r w:rsidRPr="00002646">
        <w:rPr>
          <w:rFonts w:ascii="Garamond" w:hAnsi="Garamond"/>
          <w:spacing w:val="-3"/>
          <w:sz w:val="24"/>
          <w:szCs w:val="24"/>
        </w:rPr>
        <w:t xml:space="preserve"> </w:t>
      </w:r>
      <w:r w:rsidRPr="00002646">
        <w:rPr>
          <w:rFonts w:ascii="Garamond" w:hAnsi="Garamond"/>
          <w:sz w:val="24"/>
          <w:szCs w:val="24"/>
        </w:rPr>
        <w:t>and</w:t>
      </w:r>
      <w:r w:rsidRPr="00002646">
        <w:rPr>
          <w:rFonts w:ascii="Garamond" w:hAnsi="Garamond"/>
          <w:spacing w:val="-10"/>
          <w:sz w:val="24"/>
          <w:szCs w:val="24"/>
        </w:rPr>
        <w:t xml:space="preserve"> </w:t>
      </w:r>
      <w:r w:rsidRPr="00002646">
        <w:rPr>
          <w:rFonts w:ascii="Garamond" w:hAnsi="Garamond"/>
          <w:sz w:val="24"/>
          <w:szCs w:val="24"/>
        </w:rPr>
        <w:t xml:space="preserve">measured to limit the availability of means with emphasis on more </w:t>
      </w:r>
      <w:r w:rsidRPr="00002646">
        <w:rPr>
          <w:rFonts w:ascii="Garamond" w:hAnsi="Garamond"/>
          <w:spacing w:val="-3"/>
          <w:sz w:val="24"/>
          <w:szCs w:val="24"/>
        </w:rPr>
        <w:t xml:space="preserve">lethal </w:t>
      </w:r>
      <w:r w:rsidRPr="00002646">
        <w:rPr>
          <w:rFonts w:ascii="Garamond" w:hAnsi="Garamond"/>
          <w:sz w:val="24"/>
          <w:szCs w:val="24"/>
        </w:rPr>
        <w:t>methods available to the</w:t>
      </w:r>
      <w:r w:rsidRPr="00002646">
        <w:rPr>
          <w:rFonts w:ascii="Garamond" w:hAnsi="Garamond"/>
          <w:spacing w:val="11"/>
          <w:sz w:val="24"/>
          <w:szCs w:val="24"/>
        </w:rPr>
        <w:t xml:space="preserve"> </w:t>
      </w:r>
      <w:r w:rsidRPr="00002646">
        <w:rPr>
          <w:rFonts w:ascii="Garamond" w:hAnsi="Garamond"/>
          <w:sz w:val="24"/>
          <w:szCs w:val="24"/>
        </w:rPr>
        <w:t>patient:</w:t>
      </w:r>
    </w:p>
    <w:p xmlns:wp14="http://schemas.microsoft.com/office/word/2010/wordml" w:rsidR="00605963" w:rsidP="00605963" w:rsidRDefault="00605963" w14:paraId="1D52882D" wp14:textId="77777777">
      <w:pPr>
        <w:pStyle w:val="ListParagraph"/>
        <w:numPr>
          <w:ilvl w:val="0"/>
          <w:numId w:val="11"/>
        </w:numPr>
        <w:tabs>
          <w:tab w:val="left" w:pos="1121"/>
        </w:tabs>
        <w:spacing w:before="198"/>
        <w:ind w:right="333"/>
        <w:jc w:val="both"/>
        <w:rPr>
          <w:rFonts w:ascii="Garamond" w:hAnsi="Garamond"/>
          <w:sz w:val="20"/>
        </w:rPr>
      </w:pPr>
      <w:r>
        <w:rPr>
          <w:rFonts w:ascii="Garamond" w:hAnsi="Garamond"/>
          <w:sz w:val="20"/>
        </w:rPr>
        <w:t>Fire Arms (military or privately owned): For patients at highest risk, exercise extreme diligence to ensure firearms are made inaccessible to the patient. For all patients at intermediate to high acute risk of suicide, discuss the possibility of safe storage of firearms with the patient, command, and family (e.g., lock firearms up, use trigger locks or store firearms at the military armory, at a friend’s home, or local police station. Store ammunition separately.</w:t>
      </w:r>
      <w:r>
        <w:rPr>
          <w:rFonts w:ascii="Garamond" w:hAnsi="Garamond"/>
          <w:spacing w:val="-29"/>
          <w:sz w:val="20"/>
        </w:rPr>
        <w:t xml:space="preserve"> </w:t>
      </w:r>
      <w:r>
        <w:rPr>
          <w:rFonts w:ascii="Garamond" w:hAnsi="Garamond"/>
          <w:sz w:val="20"/>
        </w:rPr>
        <w:t>)</w:t>
      </w:r>
    </w:p>
    <w:p xmlns:wp14="http://schemas.microsoft.com/office/word/2010/wordml" w:rsidR="00605963" w:rsidP="00605963" w:rsidRDefault="00605963" w14:paraId="797DAC71" wp14:textId="77777777">
      <w:pPr>
        <w:pStyle w:val="ListParagraph"/>
        <w:numPr>
          <w:ilvl w:val="0"/>
          <w:numId w:val="11"/>
        </w:numPr>
        <w:tabs>
          <w:tab w:val="left" w:pos="1121"/>
        </w:tabs>
        <w:spacing w:before="62"/>
        <w:ind w:right="634"/>
        <w:jc w:val="both"/>
        <w:rPr>
          <w:rFonts w:ascii="Garamond"/>
          <w:sz w:val="20"/>
        </w:rPr>
      </w:pPr>
      <w:r>
        <w:rPr>
          <w:rFonts w:ascii="Garamond"/>
          <w:sz w:val="20"/>
        </w:rPr>
        <w:t xml:space="preserve">Medications: When clinically possible, include limiting access to medications that carry </w:t>
      </w:r>
      <w:r>
        <w:rPr>
          <w:rFonts w:ascii="Garamond"/>
          <w:spacing w:val="-3"/>
          <w:sz w:val="20"/>
        </w:rPr>
        <w:t xml:space="preserve">risk </w:t>
      </w:r>
      <w:r>
        <w:rPr>
          <w:rFonts w:ascii="Garamond"/>
          <w:sz w:val="20"/>
        </w:rPr>
        <w:t xml:space="preserve">for suicide, at least during the periods when patient is at high acute </w:t>
      </w:r>
      <w:r>
        <w:rPr>
          <w:rFonts w:ascii="Garamond"/>
          <w:spacing w:val="-3"/>
          <w:sz w:val="20"/>
        </w:rPr>
        <w:t xml:space="preserve">risk </w:t>
      </w:r>
      <w:r>
        <w:rPr>
          <w:rFonts w:ascii="Garamond"/>
          <w:sz w:val="20"/>
        </w:rPr>
        <w:t xml:space="preserve">for suicide. This may include prescribing limited quantities, supplying </w:t>
      </w:r>
      <w:r>
        <w:rPr>
          <w:rFonts w:ascii="Garamond"/>
          <w:spacing w:val="-3"/>
          <w:sz w:val="20"/>
        </w:rPr>
        <w:t xml:space="preserve">the </w:t>
      </w:r>
      <w:r>
        <w:rPr>
          <w:rFonts w:ascii="Garamond"/>
          <w:sz w:val="20"/>
        </w:rPr>
        <w:t>medication in blister packaging, providing printed warnings about the dangers of overdose, or ensuring that currently prescribed medications are actively controlled by a responsible</w:t>
      </w:r>
      <w:r>
        <w:rPr>
          <w:rFonts w:ascii="Garamond"/>
          <w:spacing w:val="-19"/>
          <w:sz w:val="20"/>
        </w:rPr>
        <w:t xml:space="preserve"> </w:t>
      </w:r>
      <w:r>
        <w:rPr>
          <w:rFonts w:ascii="Garamond"/>
          <w:sz w:val="20"/>
        </w:rPr>
        <w:t>party.</w:t>
      </w:r>
    </w:p>
    <w:p xmlns:wp14="http://schemas.microsoft.com/office/word/2010/wordml" w:rsidR="00605963" w:rsidP="00605963" w:rsidRDefault="00605963" w14:paraId="69B4B916" wp14:textId="77777777">
      <w:pPr>
        <w:pStyle w:val="ListParagraph"/>
        <w:numPr>
          <w:ilvl w:val="0"/>
          <w:numId w:val="11"/>
        </w:numPr>
        <w:tabs>
          <w:tab w:val="left" w:pos="1121"/>
        </w:tabs>
        <w:ind w:right="633"/>
        <w:rPr>
          <w:rFonts w:ascii="Garamond"/>
          <w:sz w:val="20"/>
        </w:rPr>
      </w:pPr>
      <w:r>
        <w:rPr>
          <w:rFonts w:ascii="Garamond"/>
          <w:sz w:val="20"/>
        </w:rPr>
        <w:t xml:space="preserve">Household Poisons: Educate how to secure chemical poisons, especially agricultural and household chemicals, to prevent accidental or intentional ingestions. </w:t>
      </w:r>
      <w:r>
        <w:rPr>
          <w:rFonts w:ascii="Garamond"/>
          <w:spacing w:val="-3"/>
          <w:sz w:val="20"/>
        </w:rPr>
        <w:t xml:space="preserve">Many </w:t>
      </w:r>
      <w:r>
        <w:rPr>
          <w:rFonts w:ascii="Garamond"/>
          <w:sz w:val="20"/>
        </w:rPr>
        <w:t>of these chemicals are highly</w:t>
      </w:r>
      <w:r>
        <w:rPr>
          <w:rFonts w:ascii="Garamond"/>
          <w:spacing w:val="-18"/>
          <w:sz w:val="20"/>
        </w:rPr>
        <w:t xml:space="preserve"> </w:t>
      </w:r>
      <w:r>
        <w:rPr>
          <w:rFonts w:ascii="Garamond"/>
          <w:sz w:val="20"/>
        </w:rPr>
        <w:t>toxic.</w:t>
      </w:r>
    </w:p>
    <w:p xmlns:wp14="http://schemas.microsoft.com/office/word/2010/wordml" w:rsidR="00605963" w:rsidP="00605963" w:rsidRDefault="00605963" w14:paraId="1F72F646" wp14:textId="77777777">
      <w:pPr>
        <w:pStyle w:val="BodyText"/>
        <w:spacing w:before="2"/>
      </w:pPr>
    </w:p>
    <w:p xmlns:wp14="http://schemas.microsoft.com/office/word/2010/wordml" w:rsidR="00605963" w:rsidP="00605963" w:rsidRDefault="00605963" w14:paraId="35A4F7FF" wp14:textId="77777777">
      <w:pPr>
        <w:pStyle w:val="BodyText"/>
        <w:ind w:left="220"/>
      </w:pPr>
      <w:r>
        <w:t xml:space="preserve">The </w:t>
      </w:r>
      <w:r w:rsidR="009D686B">
        <w:t>C</w:t>
      </w:r>
      <w:r w:rsidR="0096756D">
        <w:t>-</w:t>
      </w:r>
      <w:r w:rsidR="009D686B">
        <w:t>SSRS</w:t>
      </w:r>
      <w:r w:rsidR="0096756D">
        <w:t xml:space="preserve"> screening version and full version </w:t>
      </w:r>
      <w:bookmarkStart w:name="_GoBack" w:id="1"/>
      <w:bookmarkEnd w:id="1"/>
      <w:r w:rsidR="0096756D">
        <w:t xml:space="preserve">can be found </w:t>
      </w:r>
      <w:r w:rsidR="009D686B">
        <w:t>in the Chapter 7 Folder</w:t>
      </w:r>
      <w:r>
        <w:t>.</w:t>
      </w:r>
      <w:r w:rsidR="001D191B">
        <w:t xml:space="preserve">  There is also a copy of the VA/DoD Safety Planning worksheet in the folder.</w:t>
      </w:r>
    </w:p>
    <w:p xmlns:wp14="http://schemas.microsoft.com/office/word/2010/wordml" w:rsidR="00605963" w:rsidP="00605963" w:rsidRDefault="00605963" w14:paraId="08CE6F91" wp14:textId="77777777">
      <w:pPr>
        <w:pStyle w:val="BodyText"/>
        <w:rPr>
          <w:sz w:val="26"/>
        </w:rPr>
      </w:pPr>
    </w:p>
    <w:p xmlns:wp14="http://schemas.microsoft.com/office/word/2010/wordml" w:rsidR="00605963" w:rsidP="00605963" w:rsidRDefault="00605963" w14:paraId="61CDCEAD" wp14:textId="77777777">
      <w:pPr>
        <w:pStyle w:val="BodyText"/>
        <w:spacing w:before="10"/>
        <w:rPr>
          <w:sz w:val="21"/>
        </w:rPr>
      </w:pPr>
    </w:p>
    <w:p xmlns:wp14="http://schemas.microsoft.com/office/word/2010/wordml" w:rsidR="00605963" w:rsidP="00605963" w:rsidRDefault="00605963" w14:paraId="43DFB38B" wp14:textId="77777777">
      <w:pPr>
        <w:ind w:left="220"/>
        <w:rPr>
          <w:rFonts w:ascii="Garamond Bold"/>
          <w:b/>
          <w:sz w:val="24"/>
        </w:rPr>
      </w:pPr>
      <w:r>
        <w:rPr>
          <w:rFonts w:ascii="Garamond Bold"/>
          <w:b/>
          <w:sz w:val="24"/>
          <w:u w:val="single"/>
        </w:rPr>
        <w:t>Resident Walk-In Clinic:</w:t>
      </w:r>
    </w:p>
    <w:p xmlns:wp14="http://schemas.microsoft.com/office/word/2010/wordml" w:rsidR="00605963" w:rsidP="00605963" w:rsidRDefault="00605963" w14:paraId="7B2185EC" wp14:textId="77777777">
      <w:pPr>
        <w:pStyle w:val="BodyText"/>
        <w:spacing w:before="1"/>
        <w:ind w:left="220" w:right="335"/>
        <w:jc w:val="both"/>
      </w:pPr>
      <w:r>
        <w:t xml:space="preserve">The Resident Walk-In Clinic is a special option reserved for PODs in light of the difficulty associated with obtaining follow-up for patients after hours. Each PGY-3 in the outpatient clinic has a dedicated Walk-in Clinic day and time – found in the spreadsheet in the </w:t>
      </w:r>
      <w:r w:rsidR="001D191B">
        <w:t>Resident Acute Clinic</w:t>
      </w:r>
      <w:r>
        <w:t xml:space="preserve"> folder on the S:</w:t>
      </w:r>
      <w:r w:rsidR="009D686B">
        <w:t xml:space="preserve"> Drive. Only one patient should be </w:t>
      </w:r>
      <w:r>
        <w:t>scheduled for each walk-in</w:t>
      </w:r>
      <w:r>
        <w:rPr>
          <w:spacing w:val="-3"/>
        </w:rPr>
        <w:t xml:space="preserve"> </w:t>
      </w:r>
      <w:r>
        <w:t>slot.</w:t>
      </w:r>
    </w:p>
    <w:p xmlns:wp14="http://schemas.microsoft.com/office/word/2010/wordml" w:rsidR="00605963" w:rsidP="00605963" w:rsidRDefault="00605963" w14:paraId="6BB9E253" wp14:textId="77777777">
      <w:pPr>
        <w:pStyle w:val="BodyText"/>
        <w:spacing w:before="10"/>
        <w:rPr>
          <w:sz w:val="23"/>
        </w:rPr>
      </w:pPr>
    </w:p>
    <w:p xmlns:wp14="http://schemas.microsoft.com/office/word/2010/wordml" w:rsidR="00605963" w:rsidP="00605963" w:rsidRDefault="00605963" w14:paraId="6AF276AA" wp14:textId="77777777">
      <w:pPr>
        <w:pStyle w:val="BodyText"/>
        <w:ind w:left="220" w:right="336"/>
        <w:jc w:val="both"/>
      </w:pPr>
      <w:r>
        <w:t>When booking a patient for the walk-in slot please ensure you send an email to the resident whom you are sending the patient to, the resident clinic supervisor, the clinic manager, and the chief of the Outpatient Behavioral Health Clinic.</w:t>
      </w:r>
      <w:r w:rsidR="009D686B">
        <w:t xml:space="preserve"> Please see the folder regarding the Resident Acute Clinic for a list of people to email, as well as an Excel document with the schedule</w:t>
      </w:r>
      <w:r>
        <w:t xml:space="preserve">. </w:t>
      </w:r>
    </w:p>
    <w:p xmlns:wp14="http://schemas.microsoft.com/office/word/2010/wordml" w:rsidR="00605963" w:rsidP="00605963" w:rsidRDefault="00605963" w14:paraId="23DE523C" wp14:textId="77777777">
      <w:pPr>
        <w:pStyle w:val="BodyText"/>
        <w:spacing w:before="1"/>
      </w:pPr>
    </w:p>
    <w:p xmlns:wp14="http://schemas.microsoft.com/office/word/2010/wordml" w:rsidR="00605963" w:rsidP="00605963" w:rsidRDefault="00605963" w14:paraId="2C49E857" wp14:textId="77777777">
      <w:pPr>
        <w:pStyle w:val="BodyText"/>
        <w:ind w:left="220"/>
      </w:pPr>
      <w:r>
        <w:t>Please note the following limitations on patients eligible to be sent to the walk-in clinic:</w:t>
      </w:r>
    </w:p>
    <w:p xmlns:wp14="http://schemas.microsoft.com/office/word/2010/wordml" w:rsidR="00605963" w:rsidP="00605963" w:rsidRDefault="00605963" w14:paraId="5AD7B5F1" wp14:textId="77777777">
      <w:pPr>
        <w:pStyle w:val="ListParagraph"/>
        <w:numPr>
          <w:ilvl w:val="0"/>
          <w:numId w:val="10"/>
        </w:numPr>
        <w:tabs>
          <w:tab w:val="left" w:pos="1301"/>
        </w:tabs>
        <w:spacing w:before="200"/>
        <w:rPr>
          <w:rFonts w:ascii="Garamond" w:hAnsi="Garamond"/>
          <w:sz w:val="24"/>
        </w:rPr>
      </w:pPr>
      <w:r>
        <w:rPr>
          <w:rFonts w:ascii="Garamond" w:hAnsi="Garamond"/>
          <w:sz w:val="24"/>
        </w:rPr>
        <w:t>Primed to WRNMMC – this would be evident on the “Demographics” page in</w:t>
      </w:r>
      <w:r>
        <w:rPr>
          <w:rFonts w:ascii="Garamond" w:hAnsi="Garamond"/>
          <w:spacing w:val="-16"/>
          <w:sz w:val="24"/>
        </w:rPr>
        <w:t xml:space="preserve"> </w:t>
      </w:r>
      <w:r>
        <w:rPr>
          <w:rFonts w:ascii="Garamond" w:hAnsi="Garamond"/>
          <w:sz w:val="24"/>
        </w:rPr>
        <w:t>AHLTA;</w:t>
      </w:r>
    </w:p>
    <w:p xmlns:wp14="http://schemas.microsoft.com/office/word/2010/wordml" w:rsidR="00605963" w:rsidP="00605963" w:rsidRDefault="00605963" w14:paraId="64A7B6CD" wp14:textId="77777777">
      <w:pPr>
        <w:pStyle w:val="ListParagraph"/>
        <w:numPr>
          <w:ilvl w:val="0"/>
          <w:numId w:val="10"/>
        </w:numPr>
        <w:tabs>
          <w:tab w:val="left" w:pos="1301"/>
        </w:tabs>
        <w:spacing w:before="1"/>
        <w:ind w:right="335"/>
        <w:rPr>
          <w:rFonts w:ascii="Garamond"/>
          <w:sz w:val="24"/>
        </w:rPr>
      </w:pPr>
      <w:r>
        <w:rPr>
          <w:rFonts w:ascii="Garamond"/>
          <w:sz w:val="24"/>
        </w:rPr>
        <w:t>Not currently engaged with behavioral health - otherwise patient should follow-up with their provider  or clinic in which they are already</w:t>
      </w:r>
      <w:r>
        <w:rPr>
          <w:rFonts w:ascii="Garamond"/>
          <w:spacing w:val="-7"/>
          <w:sz w:val="24"/>
        </w:rPr>
        <w:t xml:space="preserve"> </w:t>
      </w:r>
      <w:r>
        <w:rPr>
          <w:rFonts w:ascii="Garamond"/>
          <w:sz w:val="24"/>
        </w:rPr>
        <w:t>established;</w:t>
      </w:r>
    </w:p>
    <w:p xmlns:wp14="http://schemas.microsoft.com/office/word/2010/wordml" w:rsidR="00605963" w:rsidP="00605963" w:rsidRDefault="00605963" w14:paraId="43F20DF3" wp14:textId="77777777">
      <w:pPr>
        <w:pStyle w:val="ListParagraph"/>
        <w:numPr>
          <w:ilvl w:val="0"/>
          <w:numId w:val="10"/>
        </w:numPr>
        <w:tabs>
          <w:tab w:val="left" w:pos="1301"/>
        </w:tabs>
        <w:ind w:right="341"/>
        <w:rPr>
          <w:rFonts w:ascii="Garamond" w:hAnsi="Garamond"/>
          <w:sz w:val="24"/>
        </w:rPr>
      </w:pPr>
      <w:r>
        <w:rPr>
          <w:rFonts w:ascii="Garamond" w:hAnsi="Garamond"/>
          <w:sz w:val="24"/>
        </w:rPr>
        <w:t>Eligible for care at WRNMMC Outpatient Behavioral Health (at various times clinic policies may lead to closure to certain groups – retirees, dependents,</w:t>
      </w:r>
      <w:r>
        <w:rPr>
          <w:rFonts w:ascii="Garamond" w:hAnsi="Garamond"/>
          <w:spacing w:val="-4"/>
          <w:sz w:val="24"/>
        </w:rPr>
        <w:t xml:space="preserve"> </w:t>
      </w:r>
      <w:r>
        <w:rPr>
          <w:rFonts w:ascii="Garamond" w:hAnsi="Garamond"/>
          <w:sz w:val="24"/>
        </w:rPr>
        <w:t>etc.).</w:t>
      </w:r>
    </w:p>
    <w:p xmlns:wp14="http://schemas.microsoft.com/office/word/2010/wordml" w:rsidR="00605963" w:rsidP="00605963" w:rsidRDefault="00605963" w14:paraId="52E56223" wp14:textId="77777777">
      <w:pPr>
        <w:rPr>
          <w:rFonts w:ascii="Garamond" w:hAnsi="Garamond"/>
          <w:sz w:val="24"/>
        </w:rPr>
        <w:sectPr w:rsidR="00605963">
          <w:pgSz w:w="12240" w:h="15840" w:orient="portrait"/>
          <w:pgMar w:top="2060" w:right="380" w:bottom="280" w:left="500" w:header="718" w:footer="0" w:gutter="0"/>
          <w:cols w:space="720"/>
        </w:sectPr>
      </w:pPr>
    </w:p>
    <w:p xmlns:wp14="http://schemas.microsoft.com/office/word/2010/wordml" w:rsidR="00605963" w:rsidP="00605963" w:rsidRDefault="00605963" w14:paraId="07547A01" wp14:textId="77777777">
      <w:pPr>
        <w:pStyle w:val="BodyText"/>
        <w:rPr>
          <w:sz w:val="20"/>
        </w:rPr>
      </w:pPr>
    </w:p>
    <w:p xmlns:wp14="http://schemas.microsoft.com/office/word/2010/wordml" w:rsidR="00605963" w:rsidP="00605963" w:rsidRDefault="00605963" w14:paraId="5043CB0F" wp14:textId="77777777">
      <w:pPr>
        <w:pStyle w:val="BodyText"/>
        <w:rPr>
          <w:sz w:val="20"/>
        </w:rPr>
      </w:pPr>
    </w:p>
    <w:p xmlns:wp14="http://schemas.microsoft.com/office/word/2010/wordml" w:rsidR="00605963" w:rsidP="00605963" w:rsidRDefault="00605963" w14:paraId="07459315" wp14:textId="77777777">
      <w:pPr>
        <w:pStyle w:val="BodyText"/>
        <w:spacing w:before="8"/>
        <w:rPr>
          <w:sz w:val="16"/>
        </w:rPr>
      </w:pPr>
    </w:p>
    <w:p xmlns:wp14="http://schemas.microsoft.com/office/word/2010/wordml" w:rsidR="00605963" w:rsidP="00605963" w:rsidRDefault="00605963" w14:paraId="15EA09DF" wp14:textId="77777777">
      <w:pPr>
        <w:pStyle w:val="BodyText"/>
        <w:spacing w:before="101"/>
        <w:ind w:left="220" w:right="334"/>
        <w:jc w:val="both"/>
      </w:pPr>
      <w:r>
        <w:t>Note that the Resident Walk-In Clinic is NOT the same thing as the Triage Clinic. The triage clinic is for unexpected walk-ins to the clinic. Neither the POD nor any other provider should be sending patients to the triage clinic.</w:t>
      </w:r>
    </w:p>
    <w:p xmlns:wp14="http://schemas.microsoft.com/office/word/2010/wordml" w:rsidR="00605963" w:rsidP="00605963" w:rsidRDefault="00605963" w14:paraId="6537F28F" wp14:textId="77777777">
      <w:pPr>
        <w:pStyle w:val="BodyText"/>
        <w:spacing w:before="11"/>
        <w:rPr>
          <w:sz w:val="23"/>
        </w:rPr>
      </w:pPr>
    </w:p>
    <w:p xmlns:wp14="http://schemas.microsoft.com/office/word/2010/wordml" w:rsidR="00605963" w:rsidP="00605963" w:rsidRDefault="00605963" w14:paraId="4D6C96F1" wp14:textId="77777777">
      <w:pPr>
        <w:spacing w:line="269" w:lineRule="exact"/>
        <w:ind w:left="220"/>
        <w:rPr>
          <w:rFonts w:ascii="Garamond Bold"/>
          <w:b/>
          <w:sz w:val="24"/>
        </w:rPr>
      </w:pPr>
      <w:r>
        <w:rPr>
          <w:rFonts w:ascii="Garamond Bold"/>
          <w:b/>
          <w:sz w:val="24"/>
          <w:u w:val="single"/>
        </w:rPr>
        <w:t>PCLS Walk-In Clinic:</w:t>
      </w:r>
    </w:p>
    <w:p xmlns:wp14="http://schemas.microsoft.com/office/word/2010/wordml" w:rsidR="00605963" w:rsidP="00605963" w:rsidRDefault="00605963" w14:paraId="2E136EF3" wp14:textId="77777777">
      <w:pPr>
        <w:pStyle w:val="BodyText"/>
        <w:ind w:left="220" w:right="333"/>
        <w:jc w:val="both"/>
      </w:pPr>
      <w:r>
        <w:t>The Psychiatry Consult and Liaison Service offers an ad hoc walk-in clinic for gap coverage in the event that patient cannot receive follow-up within 5 days of being discharged from the emergency room. This situation will typically arise if the Resident Walk-In slots are filled for the next 5 calendar days. Patients must be otherwise eligible for care (TriCare) and not have an established provider. If the patient does have an established provider then the patient should be following up with that provider. Unlike the resident walk-in clinic, the patient does not have to be primed to WRNMMC.</w:t>
      </w:r>
    </w:p>
    <w:p xmlns:wp14="http://schemas.microsoft.com/office/word/2010/wordml" w:rsidR="00605963" w:rsidP="00605963" w:rsidRDefault="00605963" w14:paraId="6DFB9E20" wp14:textId="77777777">
      <w:pPr>
        <w:pStyle w:val="BodyText"/>
        <w:spacing w:before="1"/>
      </w:pPr>
    </w:p>
    <w:p xmlns:wp14="http://schemas.microsoft.com/office/word/2010/wordml" w:rsidR="00605963" w:rsidP="00605963" w:rsidRDefault="00605963" w14:paraId="0D0F8049" wp14:textId="77777777">
      <w:pPr>
        <w:pStyle w:val="BodyText"/>
        <w:spacing w:line="269" w:lineRule="exact"/>
        <w:ind w:left="220"/>
      </w:pPr>
      <w:r>
        <w:t>To establish an appointment do the following:</w:t>
      </w:r>
    </w:p>
    <w:p xmlns:wp14="http://schemas.microsoft.com/office/word/2010/wordml" w:rsidR="00605963" w:rsidP="00605963" w:rsidRDefault="00605963" w14:paraId="07C876D9" wp14:textId="77777777">
      <w:pPr>
        <w:pStyle w:val="ListParagraph"/>
        <w:numPr>
          <w:ilvl w:val="0"/>
          <w:numId w:val="9"/>
        </w:numPr>
        <w:tabs>
          <w:tab w:val="left" w:pos="1301"/>
        </w:tabs>
        <w:ind w:right="343"/>
        <w:rPr>
          <w:rFonts w:ascii="Garamond"/>
          <w:sz w:val="24"/>
        </w:rPr>
      </w:pPr>
      <w:r>
        <w:rPr>
          <w:rFonts w:ascii="Garamond"/>
          <w:sz w:val="24"/>
        </w:rPr>
        <w:t>Complete detailed assessment and safety plan determining that patient does not warrant a level of treatment higher than</w:t>
      </w:r>
      <w:r>
        <w:rPr>
          <w:rFonts w:ascii="Garamond"/>
          <w:spacing w:val="-3"/>
          <w:sz w:val="24"/>
        </w:rPr>
        <w:t xml:space="preserve"> </w:t>
      </w:r>
      <w:r>
        <w:rPr>
          <w:rFonts w:ascii="Garamond"/>
          <w:sz w:val="24"/>
        </w:rPr>
        <w:t>outpatient.</w:t>
      </w:r>
    </w:p>
    <w:p xmlns:wp14="http://schemas.microsoft.com/office/word/2010/wordml" w:rsidR="00605963" w:rsidP="00605963" w:rsidRDefault="00605963" w14:paraId="284D720D" wp14:textId="77777777">
      <w:pPr>
        <w:pStyle w:val="ListParagraph"/>
        <w:numPr>
          <w:ilvl w:val="0"/>
          <w:numId w:val="9"/>
        </w:numPr>
        <w:tabs>
          <w:tab w:val="left" w:pos="1301"/>
        </w:tabs>
        <w:ind w:right="338"/>
        <w:jc w:val="both"/>
        <w:rPr>
          <w:rFonts w:ascii="Garamond"/>
          <w:sz w:val="24"/>
        </w:rPr>
      </w:pPr>
      <w:r>
        <w:rPr>
          <w:rFonts w:ascii="Garamond"/>
          <w:sz w:val="24"/>
        </w:rPr>
        <w:t>Instruct the patient to come to Building 10, 7</w:t>
      </w:r>
      <w:r>
        <w:rPr>
          <w:rFonts w:ascii="Garamond"/>
          <w:position w:val="10"/>
          <w:sz w:val="14"/>
        </w:rPr>
        <w:t xml:space="preserve">th </w:t>
      </w:r>
      <w:r>
        <w:rPr>
          <w:rFonts w:ascii="Garamond"/>
          <w:sz w:val="24"/>
        </w:rPr>
        <w:t>Floor Center, Room 7124 and look for Corina Miller at 1000 the next regular work day. Provide them with the number (301) 400-2070 so they can inform Ms. Miller if they are running late or not</w:t>
      </w:r>
      <w:r>
        <w:rPr>
          <w:rFonts w:ascii="Garamond"/>
          <w:spacing w:val="-9"/>
          <w:sz w:val="24"/>
        </w:rPr>
        <w:t xml:space="preserve"> </w:t>
      </w:r>
      <w:r>
        <w:rPr>
          <w:rFonts w:ascii="Garamond"/>
          <w:sz w:val="24"/>
        </w:rPr>
        <w:t>coming.</w:t>
      </w:r>
    </w:p>
    <w:p xmlns:wp14="http://schemas.microsoft.com/office/word/2010/wordml" w:rsidR="00605963" w:rsidP="00605963" w:rsidRDefault="00605963" w14:paraId="1EF9204B" wp14:textId="77777777">
      <w:pPr>
        <w:pStyle w:val="ListParagraph"/>
        <w:numPr>
          <w:ilvl w:val="0"/>
          <w:numId w:val="9"/>
        </w:numPr>
        <w:tabs>
          <w:tab w:val="left" w:pos="1301"/>
        </w:tabs>
        <w:ind w:right="339"/>
        <w:rPr>
          <w:rFonts w:ascii="Garamond"/>
          <w:sz w:val="24"/>
        </w:rPr>
      </w:pPr>
      <w:r>
        <w:rPr>
          <w:rFonts w:ascii="Garamond"/>
          <w:sz w:val="24"/>
        </w:rPr>
        <w:t>Inform the patient that this is only to be a temporary measure (ideally no more than two or three visits) until the patient can get into an established</w:t>
      </w:r>
      <w:r>
        <w:rPr>
          <w:rFonts w:ascii="Garamond"/>
          <w:spacing w:val="-5"/>
          <w:sz w:val="24"/>
        </w:rPr>
        <w:t xml:space="preserve"> </w:t>
      </w:r>
      <w:r>
        <w:rPr>
          <w:rFonts w:ascii="Garamond"/>
          <w:sz w:val="24"/>
        </w:rPr>
        <w:t>clinic.</w:t>
      </w:r>
    </w:p>
    <w:p xmlns:wp14="http://schemas.microsoft.com/office/word/2010/wordml" w:rsidR="00605963" w:rsidP="00605963" w:rsidRDefault="00605963" w14:paraId="205155B7" wp14:textId="77777777">
      <w:pPr>
        <w:pStyle w:val="ListParagraph"/>
        <w:numPr>
          <w:ilvl w:val="0"/>
          <w:numId w:val="9"/>
        </w:numPr>
        <w:tabs>
          <w:tab w:val="left" w:pos="1301"/>
        </w:tabs>
        <w:ind w:right="342"/>
        <w:rPr>
          <w:rFonts w:ascii="Garamond"/>
          <w:sz w:val="24"/>
        </w:rPr>
      </w:pPr>
      <w:r>
        <w:rPr>
          <w:rFonts w:ascii="Garamond"/>
          <w:sz w:val="24"/>
        </w:rPr>
        <w:t>Place a referral to outpatient behavioral health in your AHLTA note or in CHCS to begin the process of engaging the patient in regular</w:t>
      </w:r>
      <w:r>
        <w:rPr>
          <w:rFonts w:ascii="Garamond"/>
          <w:spacing w:val="-2"/>
          <w:sz w:val="24"/>
        </w:rPr>
        <w:t xml:space="preserve"> </w:t>
      </w:r>
      <w:r>
        <w:rPr>
          <w:rFonts w:ascii="Garamond"/>
          <w:sz w:val="24"/>
        </w:rPr>
        <w:t>care.</w:t>
      </w:r>
    </w:p>
    <w:p xmlns:wp14="http://schemas.microsoft.com/office/word/2010/wordml" w:rsidR="00605963" w:rsidP="00605963" w:rsidRDefault="00605963" w14:paraId="4822C338" wp14:textId="77777777">
      <w:pPr>
        <w:pStyle w:val="ListParagraph"/>
        <w:numPr>
          <w:ilvl w:val="0"/>
          <w:numId w:val="9"/>
        </w:numPr>
        <w:tabs>
          <w:tab w:val="left" w:pos="1301"/>
        </w:tabs>
        <w:spacing w:line="269" w:lineRule="exact"/>
        <w:rPr>
          <w:rFonts w:ascii="Garamond" w:hAnsi="Garamond"/>
          <w:sz w:val="24"/>
        </w:rPr>
      </w:pPr>
      <w:r>
        <w:rPr>
          <w:rFonts w:ascii="Garamond" w:hAnsi="Garamond"/>
          <w:sz w:val="24"/>
        </w:rPr>
        <w:t>Obtain good contact information for the patient – preferably at least two</w:t>
      </w:r>
      <w:r>
        <w:rPr>
          <w:rFonts w:ascii="Garamond" w:hAnsi="Garamond"/>
          <w:spacing w:val="-11"/>
          <w:sz w:val="24"/>
        </w:rPr>
        <w:t xml:space="preserve"> </w:t>
      </w:r>
      <w:r>
        <w:rPr>
          <w:rFonts w:ascii="Garamond" w:hAnsi="Garamond"/>
          <w:sz w:val="24"/>
        </w:rPr>
        <w:t>numbers.</w:t>
      </w:r>
    </w:p>
    <w:p xmlns:wp14="http://schemas.microsoft.com/office/word/2010/wordml" w:rsidR="00605963" w:rsidP="00605963" w:rsidRDefault="00605963" w14:paraId="38202F81" wp14:textId="77777777">
      <w:pPr>
        <w:pStyle w:val="ListParagraph"/>
        <w:numPr>
          <w:ilvl w:val="0"/>
          <w:numId w:val="9"/>
        </w:numPr>
        <w:tabs>
          <w:tab w:val="left" w:pos="1301"/>
        </w:tabs>
        <w:ind w:right="334"/>
        <w:jc w:val="both"/>
        <w:rPr>
          <w:rFonts w:ascii="Garamond"/>
          <w:sz w:val="24"/>
        </w:rPr>
      </w:pPr>
      <w:r>
        <w:rPr>
          <w:rFonts w:ascii="Garamond"/>
          <w:sz w:val="24"/>
        </w:rPr>
        <w:t>Document this in your note and provide a printed copy of the full note to PCLS at sign out so they know to expect the patient. If another provider will be evaluating the patient then they will contact the patient through the information you</w:t>
      </w:r>
      <w:r>
        <w:rPr>
          <w:rFonts w:ascii="Garamond"/>
          <w:spacing w:val="-3"/>
          <w:sz w:val="24"/>
        </w:rPr>
        <w:t xml:space="preserve"> </w:t>
      </w:r>
      <w:r>
        <w:rPr>
          <w:rFonts w:ascii="Garamond"/>
          <w:sz w:val="24"/>
        </w:rPr>
        <w:t>provide.</w:t>
      </w:r>
    </w:p>
    <w:p xmlns:wp14="http://schemas.microsoft.com/office/word/2010/wordml" w:rsidR="00605963" w:rsidP="00605963" w:rsidRDefault="00605963" w14:paraId="70DF9E56" wp14:textId="77777777">
      <w:pPr>
        <w:pStyle w:val="BodyText"/>
        <w:spacing w:before="9"/>
        <w:rPr>
          <w:sz w:val="22"/>
        </w:rPr>
      </w:pPr>
    </w:p>
    <w:p xmlns:wp14="http://schemas.microsoft.com/office/word/2010/wordml" w:rsidR="00605963" w:rsidP="00605963" w:rsidRDefault="00605963" w14:paraId="4C47F7B7" wp14:textId="77777777">
      <w:pPr>
        <w:pStyle w:val="BodyText"/>
        <w:ind w:left="220" w:right="341"/>
        <w:jc w:val="both"/>
      </w:pPr>
      <w:r>
        <w:t>If you do not think your patient can make it until the next business day, then you should reconsider whether the patient warrants a higher level of care.</w:t>
      </w:r>
    </w:p>
    <w:p xmlns:wp14="http://schemas.microsoft.com/office/word/2010/wordml" w:rsidR="00605963" w:rsidP="00605963" w:rsidRDefault="00605963" w14:paraId="44E871BC" wp14:textId="77777777">
      <w:pPr>
        <w:pStyle w:val="BodyText"/>
        <w:spacing w:before="1"/>
      </w:pPr>
    </w:p>
    <w:p xmlns:wp14="http://schemas.microsoft.com/office/word/2010/wordml" w:rsidR="00605963" w:rsidP="00605963" w:rsidRDefault="00605963" w14:paraId="329D54BB" wp14:textId="77777777">
      <w:pPr>
        <w:spacing w:line="269" w:lineRule="exact"/>
        <w:ind w:left="220"/>
        <w:jc w:val="both"/>
        <w:rPr>
          <w:rFonts w:ascii="Garamond Bold"/>
          <w:b/>
          <w:sz w:val="24"/>
        </w:rPr>
      </w:pPr>
      <w:r>
        <w:rPr>
          <w:rFonts w:ascii="Garamond Bold"/>
          <w:b/>
          <w:sz w:val="24"/>
          <w:u w:val="single"/>
        </w:rPr>
        <w:t>Suicide and Crisis Hotlines:</w:t>
      </w:r>
    </w:p>
    <w:p xmlns:wp14="http://schemas.microsoft.com/office/word/2010/wordml" w:rsidR="00605963" w:rsidP="00605963" w:rsidRDefault="00605963" w14:paraId="5AB79C73" wp14:textId="77777777">
      <w:pPr>
        <w:pStyle w:val="BodyText"/>
        <w:spacing w:line="269" w:lineRule="exact"/>
        <w:ind w:left="220"/>
        <w:jc w:val="both"/>
      </w:pPr>
      <w:r>
        <w:t>PODs will provide each patient sent out from the ED with the following numbers:</w:t>
      </w:r>
    </w:p>
    <w:p xmlns:wp14="http://schemas.microsoft.com/office/word/2010/wordml" w:rsidR="00605963" w:rsidP="00605963" w:rsidRDefault="00605963" w14:paraId="144A5D23" wp14:textId="77777777">
      <w:pPr>
        <w:pStyle w:val="BodyText"/>
      </w:pPr>
    </w:p>
    <w:p xmlns:wp14="http://schemas.microsoft.com/office/word/2010/wordml" w:rsidR="00605963" w:rsidP="00605963" w:rsidRDefault="00605963" w14:paraId="3518AA5D" wp14:textId="77777777">
      <w:pPr>
        <w:pStyle w:val="BodyText"/>
        <w:ind w:left="940"/>
      </w:pPr>
      <w:r>
        <w:t>National: (800) 784-2433</w:t>
      </w:r>
    </w:p>
    <w:p xmlns:wp14="http://schemas.microsoft.com/office/word/2010/wordml" w:rsidR="00605963" w:rsidP="00605963" w:rsidRDefault="00605963" w14:paraId="6B0DF72A" wp14:textId="77777777">
      <w:pPr>
        <w:pStyle w:val="BodyText"/>
        <w:spacing w:before="2" w:line="269" w:lineRule="exact"/>
        <w:ind w:left="940"/>
      </w:pPr>
      <w:r>
        <w:t>DC: (888) 793-4357</w:t>
      </w:r>
    </w:p>
    <w:p xmlns:wp14="http://schemas.microsoft.com/office/word/2010/wordml" w:rsidR="00605963" w:rsidP="00605963" w:rsidRDefault="00605963" w14:paraId="62C8AE85" wp14:textId="77777777">
      <w:pPr>
        <w:pStyle w:val="BodyText"/>
        <w:spacing w:line="269" w:lineRule="exact"/>
        <w:ind w:left="940"/>
      </w:pPr>
      <w:r>
        <w:t>Maryland: (240) 777-4000</w:t>
      </w:r>
    </w:p>
    <w:p xmlns:wp14="http://schemas.microsoft.com/office/word/2010/wordml" w:rsidR="00605963" w:rsidP="00605963" w:rsidRDefault="00605963" w14:paraId="62D768B4" wp14:textId="77777777">
      <w:pPr>
        <w:pStyle w:val="BodyText"/>
        <w:spacing w:before="1" w:line="269" w:lineRule="exact"/>
        <w:ind w:left="940"/>
      </w:pPr>
      <w:r>
        <w:t>Virginia: (703)527-4077</w:t>
      </w:r>
    </w:p>
    <w:p xmlns:wp14="http://schemas.microsoft.com/office/word/2010/wordml" w:rsidR="00605963" w:rsidP="00605963" w:rsidRDefault="00605963" w14:paraId="17D4264B" wp14:textId="77777777">
      <w:pPr>
        <w:pStyle w:val="BodyText"/>
        <w:spacing w:line="269" w:lineRule="exact"/>
        <w:ind w:left="940"/>
      </w:pPr>
      <w:r>
        <w:t>Veterans Affairs: (800)273-TALK (8255)</w:t>
      </w:r>
    </w:p>
    <w:p xmlns:wp14="http://schemas.microsoft.com/office/word/2010/wordml" w:rsidR="00605963" w:rsidP="00605963" w:rsidRDefault="00605963" w14:paraId="738610EB" wp14:textId="77777777">
      <w:pPr>
        <w:pStyle w:val="BodyText"/>
      </w:pPr>
    </w:p>
    <w:p xmlns:wp14="http://schemas.microsoft.com/office/word/2010/wordml" w:rsidR="00605963" w:rsidP="00605963" w:rsidRDefault="00605963" w14:paraId="636AAE84" wp14:textId="77777777">
      <w:pPr>
        <w:ind w:left="220"/>
        <w:jc w:val="both"/>
        <w:rPr>
          <w:rFonts w:ascii="Garamond Bold"/>
          <w:b/>
          <w:sz w:val="24"/>
        </w:rPr>
      </w:pPr>
      <w:r>
        <w:rPr>
          <w:rFonts w:ascii="Garamond Bold"/>
          <w:b/>
          <w:sz w:val="24"/>
          <w:u w:val="single"/>
        </w:rPr>
        <w:t>Alcohol Related Events:</w:t>
      </w:r>
    </w:p>
    <w:p xmlns:wp14="http://schemas.microsoft.com/office/word/2010/wordml" w:rsidR="00605963" w:rsidP="00605963" w:rsidRDefault="00605963" w14:paraId="71A93520" wp14:textId="77777777">
      <w:pPr>
        <w:pStyle w:val="BodyText"/>
        <w:spacing w:before="2"/>
        <w:ind w:left="220" w:right="335"/>
        <w:jc w:val="both"/>
      </w:pPr>
      <w:r>
        <w:t>All patients seen in the emergency department for alcohol-related incidents should be referred to Addiction Treatment Services (ATS) for evaluation. PODs are recommended to notify patients of this referral. Although they can be referred, non-active duty patients cannot be compelled to attend their ATS evaluation.</w:t>
      </w:r>
    </w:p>
    <w:p xmlns:wp14="http://schemas.microsoft.com/office/word/2010/wordml" w:rsidR="00605963" w:rsidP="00605963" w:rsidRDefault="00605963" w14:paraId="534970D5" wp14:textId="77777777">
      <w:pPr>
        <w:spacing w:line="269" w:lineRule="exact"/>
        <w:ind w:left="220"/>
        <w:jc w:val="both"/>
        <w:rPr>
          <w:rFonts w:ascii="Garamond" w:hAnsi="Garamond"/>
          <w:sz w:val="24"/>
        </w:rPr>
      </w:pPr>
      <w:r>
        <w:rPr>
          <w:rFonts w:ascii="Garamond" w:hAnsi="Garamond"/>
          <w:sz w:val="24"/>
        </w:rPr>
        <w:t>*CHCS Consult For: “</w:t>
      </w:r>
      <w:r w:rsidR="009D686B">
        <w:rPr>
          <w:rFonts w:ascii="Garamond Bold" w:hAnsi="Garamond Bold"/>
          <w:b/>
          <w:sz w:val="24"/>
          <w:u w:val="single"/>
        </w:rPr>
        <w:t>Behavioral Health MTF BE</w:t>
      </w:r>
      <w:r>
        <w:rPr>
          <w:rFonts w:ascii="Garamond" w:hAnsi="Garamond"/>
          <w:sz w:val="24"/>
        </w:rPr>
        <w:t>”</w:t>
      </w:r>
      <w:r w:rsidR="009D686B">
        <w:rPr>
          <w:rFonts w:ascii="Garamond" w:hAnsi="Garamond"/>
          <w:sz w:val="24"/>
        </w:rPr>
        <w:t xml:space="preserve"> and write “FOR ATS” in the consult information.</w:t>
      </w:r>
    </w:p>
    <w:p xmlns:wp14="http://schemas.microsoft.com/office/word/2010/wordml" w:rsidR="00605963" w:rsidP="00605963" w:rsidRDefault="00605963" w14:paraId="637805D2" wp14:textId="77777777">
      <w:pPr>
        <w:spacing w:line="269" w:lineRule="exact"/>
        <w:jc w:val="both"/>
        <w:rPr>
          <w:rFonts w:ascii="Garamond" w:hAnsi="Garamond"/>
          <w:sz w:val="24"/>
        </w:rPr>
        <w:sectPr w:rsidR="00605963">
          <w:pgSz w:w="12240" w:h="15840" w:orient="portrait"/>
          <w:pgMar w:top="2060" w:right="380" w:bottom="280" w:left="500" w:header="718" w:footer="0" w:gutter="0"/>
          <w:cols w:space="720"/>
        </w:sectPr>
      </w:pPr>
    </w:p>
    <w:p xmlns:wp14="http://schemas.microsoft.com/office/word/2010/wordml" w:rsidR="00605963" w:rsidP="00605963" w:rsidRDefault="00605963" w14:paraId="463F29E8" wp14:textId="77777777">
      <w:pPr>
        <w:pStyle w:val="BodyText"/>
        <w:rPr>
          <w:sz w:val="20"/>
        </w:rPr>
      </w:pPr>
    </w:p>
    <w:p xmlns:wp14="http://schemas.microsoft.com/office/word/2010/wordml" w:rsidR="00605963" w:rsidP="00605963" w:rsidRDefault="00605963" w14:paraId="3B7B4B86" wp14:textId="77777777">
      <w:pPr>
        <w:pStyle w:val="BodyText"/>
        <w:rPr>
          <w:sz w:val="20"/>
        </w:rPr>
      </w:pPr>
    </w:p>
    <w:p xmlns:wp14="http://schemas.microsoft.com/office/word/2010/wordml" w:rsidR="00605963" w:rsidP="00605963" w:rsidRDefault="00605963" w14:paraId="3A0FF5F2" wp14:textId="77777777">
      <w:pPr>
        <w:pStyle w:val="BodyText"/>
        <w:spacing w:before="8"/>
        <w:rPr>
          <w:sz w:val="16"/>
        </w:rPr>
      </w:pPr>
    </w:p>
    <w:p xmlns:wp14="http://schemas.microsoft.com/office/word/2010/wordml" w:rsidR="00605963" w:rsidP="00605963" w:rsidRDefault="00605963" w14:paraId="702E14F8" wp14:textId="77777777">
      <w:pPr>
        <w:spacing w:before="101" w:line="269" w:lineRule="exact"/>
        <w:ind w:left="220"/>
        <w:rPr>
          <w:rFonts w:ascii="Garamond Bold"/>
          <w:b/>
          <w:sz w:val="24"/>
        </w:rPr>
      </w:pPr>
      <w:r>
        <w:rPr>
          <w:rFonts w:ascii="Garamond Bold"/>
          <w:b/>
          <w:sz w:val="24"/>
          <w:u w:val="single"/>
        </w:rPr>
        <w:t>Outpatient MEDEVAC:</w:t>
      </w:r>
    </w:p>
    <w:p xmlns:wp14="http://schemas.microsoft.com/office/word/2010/wordml" w:rsidR="00605963" w:rsidP="00605963" w:rsidRDefault="00605963" w14:paraId="3B375D3B" wp14:textId="77777777">
      <w:pPr>
        <w:pStyle w:val="BodyText"/>
        <w:ind w:left="220" w:right="334"/>
        <w:jc w:val="both"/>
      </w:pPr>
      <w:r>
        <w:t>Patients being medically evacuated (MEDEVAC) for outpatient level care are designated 5C (Charlie). These patients are brought in to the hospital via the regular MEDEVAC process similar to those who are intended to Remain Over-Night (RON) or inpatient MEDEVAC. As with RON or inpatient MEDEVAC patients, these patients should have Patient Movement Record (PMR) sheets available from the MEDEVAC Office, which is collocated with Patient Administration (PAD).</w:t>
      </w:r>
    </w:p>
    <w:p xmlns:wp14="http://schemas.microsoft.com/office/word/2010/wordml" w:rsidR="00605963" w:rsidP="00605963" w:rsidRDefault="00605963" w14:paraId="5630AD66" wp14:textId="77777777">
      <w:pPr>
        <w:pStyle w:val="BodyText"/>
        <w:spacing w:before="10"/>
        <w:rPr>
          <w:sz w:val="23"/>
        </w:rPr>
      </w:pPr>
    </w:p>
    <w:p xmlns:wp14="http://schemas.microsoft.com/office/word/2010/wordml" w:rsidR="00605963" w:rsidP="00605963" w:rsidRDefault="00605963" w14:paraId="18EAC44E" wp14:textId="77777777">
      <w:pPr>
        <w:pStyle w:val="BodyText"/>
        <w:ind w:left="220"/>
      </w:pPr>
      <w:r>
        <w:t>The role of the POD is to evaluate these patients in the Emergency Department and assess the patient’s safety and</w:t>
      </w:r>
    </w:p>
    <w:p xmlns:wp14="http://schemas.microsoft.com/office/word/2010/wordml" w:rsidR="00605963" w:rsidP="00605963" w:rsidRDefault="00605963" w14:paraId="61B01C54" wp14:textId="77777777">
      <w:pPr>
        <w:pStyle w:val="BodyText"/>
        <w:spacing w:before="1"/>
        <w:ind w:left="220"/>
      </w:pPr>
      <w:r>
        <w:t>plan of care. If the POD concurs with continued outpatient level treatment then:</w:t>
      </w:r>
    </w:p>
    <w:p xmlns:wp14="http://schemas.microsoft.com/office/word/2010/wordml" w:rsidR="00605963" w:rsidP="00605963" w:rsidRDefault="00605963" w14:paraId="61829076" wp14:textId="77777777">
      <w:pPr>
        <w:pStyle w:val="BodyText"/>
        <w:spacing w:before="5"/>
      </w:pPr>
    </w:p>
    <w:p xmlns:wp14="http://schemas.microsoft.com/office/word/2010/wordml" w:rsidR="00605963" w:rsidP="00605963" w:rsidRDefault="00605963" w14:paraId="4A24EC83" wp14:textId="77777777">
      <w:pPr>
        <w:pStyle w:val="ListParagraph"/>
        <w:numPr>
          <w:ilvl w:val="0"/>
          <w:numId w:val="8"/>
        </w:numPr>
        <w:tabs>
          <w:tab w:val="left" w:pos="941"/>
        </w:tabs>
        <w:spacing w:line="235" w:lineRule="auto"/>
        <w:ind w:right="336" w:hanging="360"/>
        <w:jc w:val="both"/>
        <w:rPr>
          <w:rFonts w:ascii="Garamond"/>
          <w:sz w:val="24"/>
        </w:rPr>
      </w:pPr>
      <w:r>
        <w:rPr>
          <w:rFonts w:ascii="Garamond"/>
          <w:sz w:val="24"/>
        </w:rPr>
        <w:t>The POD should instruct the appropriate service liaison (e.g. Army, Navy, Air Force) to escort the patient to the Adult Behavioral Health Clinic, America Building (Building 19), 6</w:t>
      </w:r>
      <w:r>
        <w:rPr>
          <w:rFonts w:ascii="Garamond"/>
          <w:position w:val="10"/>
          <w:sz w:val="14"/>
        </w:rPr>
        <w:t xml:space="preserve">th </w:t>
      </w:r>
      <w:r>
        <w:rPr>
          <w:rFonts w:ascii="Garamond"/>
          <w:sz w:val="24"/>
        </w:rPr>
        <w:t>Floor NLT 0800 for intake and assessment on the next business day. The POD should obtain and document in their note good contact information for the service member and/or at least for the contact information appropriate service</w:t>
      </w:r>
      <w:r>
        <w:rPr>
          <w:rFonts w:ascii="Garamond"/>
          <w:spacing w:val="-28"/>
          <w:sz w:val="24"/>
        </w:rPr>
        <w:t xml:space="preserve"> </w:t>
      </w:r>
      <w:r>
        <w:rPr>
          <w:rFonts w:ascii="Garamond"/>
          <w:sz w:val="24"/>
        </w:rPr>
        <w:t>liaison.</w:t>
      </w:r>
    </w:p>
    <w:p xmlns:wp14="http://schemas.microsoft.com/office/word/2010/wordml" w:rsidR="00605963" w:rsidP="00605963" w:rsidRDefault="00605963" w14:paraId="2BA226A1" wp14:textId="77777777">
      <w:pPr>
        <w:pStyle w:val="BodyText"/>
        <w:spacing w:before="2"/>
      </w:pPr>
    </w:p>
    <w:p xmlns:wp14="http://schemas.microsoft.com/office/word/2010/wordml" w:rsidR="00605963" w:rsidP="00605963" w:rsidRDefault="00002646" w14:paraId="3C999672" wp14:textId="77777777">
      <w:pPr>
        <w:pStyle w:val="ListParagraph"/>
        <w:numPr>
          <w:ilvl w:val="0"/>
          <w:numId w:val="8"/>
        </w:numPr>
        <w:tabs>
          <w:tab w:val="left" w:pos="941"/>
        </w:tabs>
        <w:spacing w:before="1"/>
        <w:ind w:hanging="360"/>
        <w:rPr>
          <w:rFonts w:ascii="Garamond"/>
          <w:sz w:val="24"/>
        </w:rPr>
      </w:pPr>
      <w:r>
        <w:rPr>
          <w:rFonts w:ascii="Garamond"/>
          <w:sz w:val="24"/>
        </w:rPr>
        <w:t xml:space="preserve">The POD should notify </w:t>
      </w:r>
      <w:r w:rsidR="00605963">
        <w:rPr>
          <w:rFonts w:ascii="Garamond"/>
          <w:sz w:val="24"/>
        </w:rPr>
        <w:t>CDR Del Sesto via email at</w:t>
      </w:r>
      <w:r w:rsidR="00605963">
        <w:rPr>
          <w:rFonts w:ascii="Garamond"/>
          <w:color w:val="0000FF"/>
          <w:spacing w:val="-8"/>
          <w:sz w:val="24"/>
        </w:rPr>
        <w:t xml:space="preserve"> </w:t>
      </w:r>
      <w:hyperlink r:id="rId10">
        <w:r w:rsidR="00605963">
          <w:rPr>
            <w:rFonts w:ascii="Garamond"/>
            <w:color w:val="0000FF"/>
            <w:sz w:val="24"/>
            <w:u w:val="single" w:color="0000FF"/>
          </w:rPr>
          <w:t>Barbara.s.delsesto.mil@mail.mil</w:t>
        </w:r>
      </w:hyperlink>
    </w:p>
    <w:p xmlns:wp14="http://schemas.microsoft.com/office/word/2010/wordml" w:rsidR="00605963" w:rsidP="00605963" w:rsidRDefault="00605963" w14:paraId="17AD93B2" wp14:textId="77777777">
      <w:pPr>
        <w:pStyle w:val="BodyText"/>
        <w:spacing w:before="11"/>
        <w:rPr>
          <w:sz w:val="23"/>
        </w:rPr>
      </w:pPr>
    </w:p>
    <w:p xmlns:wp14="http://schemas.microsoft.com/office/word/2010/wordml" w:rsidR="00605963" w:rsidP="00605963" w:rsidRDefault="00605963" w14:paraId="1A1F8129" wp14:textId="77777777">
      <w:pPr>
        <w:pStyle w:val="BodyText"/>
        <w:ind w:left="220" w:right="336"/>
        <w:jc w:val="both"/>
      </w:pPr>
      <w:r>
        <w:t>If the patient arrives during a long weekend and the POD feels that the patient is suitable for outpatient treatment but needs follow-up before the next business day, they can instruct the patient and Navy liaison to return to the ED or 7W for interim safety check.</w:t>
      </w:r>
    </w:p>
    <w:p xmlns:wp14="http://schemas.microsoft.com/office/word/2010/wordml" w:rsidR="00605963" w:rsidP="00605963" w:rsidRDefault="00605963" w14:paraId="0DE4B5B7" wp14:textId="77777777">
      <w:pPr>
        <w:pStyle w:val="BodyText"/>
      </w:pPr>
    </w:p>
    <w:p xmlns:wp14="http://schemas.microsoft.com/office/word/2010/wordml" w:rsidR="00605963" w:rsidP="00002646" w:rsidRDefault="00605963" w14:paraId="471FAA84" wp14:textId="77777777">
      <w:pPr>
        <w:pStyle w:val="BodyText"/>
        <w:ind w:left="220"/>
        <w:jc w:val="both"/>
      </w:pPr>
      <w:r>
        <w:t>If the POD feels that the patient warrants inpatient admission, or does not feel comfortable with the plan in place</w:t>
      </w:r>
      <w:r w:rsidR="00002646">
        <w:t xml:space="preserve"> </w:t>
      </w:r>
      <w:r>
        <w:t>to maintain patient’s safety/accountability, then the patient can be admitted to 7W.</w:t>
      </w:r>
    </w:p>
    <w:p xmlns:wp14="http://schemas.microsoft.com/office/word/2010/wordml" w:rsidR="00605963" w:rsidP="00605963" w:rsidRDefault="00605963" w14:paraId="66204FF1" wp14:textId="77777777">
      <w:pPr>
        <w:pStyle w:val="BodyText"/>
      </w:pPr>
    </w:p>
    <w:p xmlns:wp14="http://schemas.microsoft.com/office/word/2010/wordml" w:rsidR="00605963" w:rsidP="00605963" w:rsidRDefault="00605963" w14:paraId="7C5163F4" wp14:textId="77777777">
      <w:pPr>
        <w:spacing w:line="269" w:lineRule="exact"/>
        <w:ind w:left="220"/>
        <w:jc w:val="both"/>
        <w:rPr>
          <w:rFonts w:ascii="Garamond Bold"/>
          <w:b/>
          <w:sz w:val="24"/>
        </w:rPr>
      </w:pPr>
      <w:r>
        <w:rPr>
          <w:rFonts w:ascii="Garamond Bold"/>
          <w:b/>
          <w:sz w:val="24"/>
          <w:u w:val="single"/>
        </w:rPr>
        <w:t>Limits to Confidentiality:</w:t>
      </w:r>
    </w:p>
    <w:p xmlns:wp14="http://schemas.microsoft.com/office/word/2010/wordml" w:rsidR="00605963" w:rsidP="00605963" w:rsidRDefault="00605963" w14:paraId="2A4316DC" wp14:textId="77777777">
      <w:pPr>
        <w:pStyle w:val="BodyText"/>
        <w:spacing w:line="269" w:lineRule="exact"/>
        <w:ind w:left="220"/>
        <w:jc w:val="both"/>
      </w:pPr>
      <w:r>
        <w:t>Reporting could include, but not be limited to the following:</w:t>
      </w:r>
    </w:p>
    <w:p xmlns:wp14="http://schemas.microsoft.com/office/word/2010/wordml" w:rsidR="00605963" w:rsidP="00605963" w:rsidRDefault="00605963" w14:paraId="2DBF0D7D" wp14:textId="77777777">
      <w:pPr>
        <w:pStyle w:val="BodyText"/>
      </w:pPr>
    </w:p>
    <w:p xmlns:wp14="http://schemas.microsoft.com/office/word/2010/wordml" w:rsidR="00605963" w:rsidP="00605963" w:rsidRDefault="00605963" w14:paraId="6E63BCB0" wp14:textId="77777777">
      <w:pPr>
        <w:pStyle w:val="ListParagraph"/>
        <w:numPr>
          <w:ilvl w:val="0"/>
          <w:numId w:val="7"/>
        </w:numPr>
        <w:tabs>
          <w:tab w:val="left" w:pos="1001"/>
        </w:tabs>
        <w:ind w:right="341" w:hanging="360"/>
        <w:jc w:val="both"/>
        <w:rPr>
          <w:rFonts w:ascii="Garamond"/>
          <w:sz w:val="24"/>
        </w:rPr>
      </w:pPr>
      <w:r>
        <w:rPr>
          <w:rFonts w:ascii="Garamond"/>
          <w:sz w:val="24"/>
        </w:rPr>
        <w:t>To avert a serious and imminent threat to the health or safety of yourself or others, such as suicide, homicide, or other violent action. This includes disclosures regarding child abuse or dome</w:t>
      </w:r>
      <w:r w:rsidR="00002646">
        <w:rPr>
          <w:rFonts w:ascii="Garamond"/>
          <w:sz w:val="24"/>
        </w:rPr>
        <w:t>stic violence consistent with Do</w:t>
      </w:r>
      <w:r>
        <w:rPr>
          <w:rFonts w:ascii="Garamond"/>
          <w:sz w:val="24"/>
        </w:rPr>
        <w:t>D Instruction</w:t>
      </w:r>
      <w:r>
        <w:rPr>
          <w:rFonts w:ascii="Garamond"/>
          <w:spacing w:val="-3"/>
          <w:sz w:val="24"/>
        </w:rPr>
        <w:t xml:space="preserve"> </w:t>
      </w:r>
      <w:r>
        <w:rPr>
          <w:rFonts w:ascii="Garamond"/>
          <w:sz w:val="24"/>
        </w:rPr>
        <w:t>6400.06.</w:t>
      </w:r>
    </w:p>
    <w:p xmlns:wp14="http://schemas.microsoft.com/office/word/2010/wordml" w:rsidR="00605963" w:rsidP="00605963" w:rsidRDefault="00605963" w14:paraId="1174F0A0" wp14:textId="77777777">
      <w:pPr>
        <w:pStyle w:val="ListParagraph"/>
        <w:numPr>
          <w:ilvl w:val="0"/>
          <w:numId w:val="7"/>
        </w:numPr>
        <w:tabs>
          <w:tab w:val="left" w:pos="1001"/>
        </w:tabs>
        <w:spacing w:before="122"/>
        <w:ind w:right="340" w:hanging="360"/>
        <w:jc w:val="both"/>
        <w:rPr>
          <w:rFonts w:ascii="Garamond"/>
          <w:sz w:val="24"/>
        </w:rPr>
      </w:pPr>
      <w:r>
        <w:rPr>
          <w:rFonts w:ascii="Garamond"/>
          <w:sz w:val="24"/>
        </w:rPr>
        <w:t>Harm to mission. The provider believes there is a serious risk of harm to a specific military operational mission.</w:t>
      </w:r>
      <w:r w:rsidR="009D686B">
        <w:rPr>
          <w:rFonts w:ascii="Garamond"/>
          <w:sz w:val="24"/>
        </w:rPr>
        <w:t xml:space="preserve"> Such serious risk may include </w:t>
      </w:r>
      <w:r>
        <w:rPr>
          <w:rFonts w:ascii="Garamond"/>
          <w:sz w:val="24"/>
        </w:rPr>
        <w:t>disorders that significantly impact impu</w:t>
      </w:r>
      <w:r w:rsidR="00002646">
        <w:rPr>
          <w:rFonts w:ascii="Garamond"/>
          <w:sz w:val="24"/>
        </w:rPr>
        <w:t xml:space="preserve">lsivity, insight, reliability, </w:t>
      </w:r>
      <w:r>
        <w:rPr>
          <w:rFonts w:ascii="Garamond"/>
          <w:sz w:val="24"/>
        </w:rPr>
        <w:t>and</w:t>
      </w:r>
      <w:r>
        <w:rPr>
          <w:rFonts w:ascii="Garamond"/>
          <w:spacing w:val="-2"/>
          <w:sz w:val="24"/>
        </w:rPr>
        <w:t xml:space="preserve"> </w:t>
      </w:r>
      <w:r>
        <w:rPr>
          <w:rFonts w:ascii="Garamond"/>
          <w:sz w:val="24"/>
        </w:rPr>
        <w:t>judgment.</w:t>
      </w:r>
    </w:p>
    <w:p xmlns:wp14="http://schemas.microsoft.com/office/word/2010/wordml" w:rsidR="00605963" w:rsidP="00605963" w:rsidRDefault="00605963" w14:paraId="1240244D" wp14:textId="77777777">
      <w:pPr>
        <w:pStyle w:val="ListParagraph"/>
        <w:numPr>
          <w:ilvl w:val="0"/>
          <w:numId w:val="7"/>
        </w:numPr>
        <w:tabs>
          <w:tab w:val="left" w:pos="941"/>
        </w:tabs>
        <w:spacing w:before="119"/>
        <w:ind w:right="334" w:hanging="360"/>
        <w:jc w:val="both"/>
        <w:rPr>
          <w:rFonts w:ascii="Garamond"/>
          <w:sz w:val="24"/>
        </w:rPr>
      </w:pPr>
      <w:r>
        <w:rPr>
          <w:rFonts w:ascii="Garamond"/>
          <w:sz w:val="24"/>
        </w:rPr>
        <w:t>The Service Member is in the Personnel Reliability Program or is in a position that has been pre-identified by Service regulation or the command as having mission responsibilities of such potential sensitivity or urgency that normal notification standards would significantly risk mission</w:t>
      </w:r>
      <w:r>
        <w:rPr>
          <w:rFonts w:ascii="Garamond"/>
          <w:spacing w:val="-16"/>
          <w:sz w:val="24"/>
        </w:rPr>
        <w:t xml:space="preserve"> </w:t>
      </w:r>
      <w:r>
        <w:rPr>
          <w:rFonts w:ascii="Garamond"/>
          <w:sz w:val="24"/>
        </w:rPr>
        <w:t>accomplishment.</w:t>
      </w:r>
    </w:p>
    <w:p xmlns:wp14="http://schemas.microsoft.com/office/word/2010/wordml" w:rsidR="00605963" w:rsidP="00605963" w:rsidRDefault="00605963" w14:paraId="297C766A" wp14:textId="77777777">
      <w:pPr>
        <w:pStyle w:val="ListParagraph"/>
        <w:numPr>
          <w:ilvl w:val="0"/>
          <w:numId w:val="7"/>
        </w:numPr>
        <w:tabs>
          <w:tab w:val="left" w:pos="941"/>
        </w:tabs>
        <w:spacing w:before="121"/>
        <w:ind w:right="338" w:hanging="360"/>
        <w:jc w:val="both"/>
        <w:rPr>
          <w:rFonts w:ascii="Garamond"/>
          <w:sz w:val="24"/>
        </w:rPr>
      </w:pPr>
      <w:r>
        <w:rPr>
          <w:rFonts w:ascii="Garamond"/>
          <w:sz w:val="24"/>
        </w:rPr>
        <w:t>Inpatient Care. The Service member is admitted or discharged from any inpatient mental health treatment facility as these are considered critical points in treatment and support nationally recognized patient safety standards.</w:t>
      </w:r>
    </w:p>
    <w:p xmlns:wp14="http://schemas.microsoft.com/office/word/2010/wordml" w:rsidR="00605963" w:rsidP="00605963" w:rsidRDefault="00605963" w14:paraId="169B60CD" wp14:textId="77777777">
      <w:pPr>
        <w:pStyle w:val="ListParagraph"/>
        <w:numPr>
          <w:ilvl w:val="0"/>
          <w:numId w:val="7"/>
        </w:numPr>
        <w:tabs>
          <w:tab w:val="left" w:pos="941"/>
        </w:tabs>
        <w:spacing w:before="119"/>
        <w:ind w:right="334" w:hanging="360"/>
        <w:jc w:val="both"/>
        <w:rPr>
          <w:rFonts w:ascii="Garamond"/>
          <w:sz w:val="24"/>
        </w:rPr>
      </w:pPr>
      <w:r>
        <w:rPr>
          <w:rFonts w:ascii="Garamond"/>
          <w:sz w:val="24"/>
        </w:rPr>
        <w:t>Substance Abuse Treatment Program. The Service Member has entered into, or is being discharged from, a formal outpatient or inpatient treatment program consistent with DOD 1010.6 for the treatment of substance abuse or</w:t>
      </w:r>
      <w:r>
        <w:rPr>
          <w:rFonts w:ascii="Garamond"/>
          <w:spacing w:val="-2"/>
          <w:sz w:val="24"/>
        </w:rPr>
        <w:t xml:space="preserve"> </w:t>
      </w:r>
      <w:r>
        <w:rPr>
          <w:rFonts w:ascii="Garamond"/>
          <w:sz w:val="24"/>
        </w:rPr>
        <w:t>dependence.</w:t>
      </w:r>
    </w:p>
    <w:p xmlns:wp14="http://schemas.microsoft.com/office/word/2010/wordml" w:rsidR="00605963" w:rsidP="00605963" w:rsidRDefault="00605963" w14:paraId="6B62F1B3" wp14:textId="77777777">
      <w:pPr>
        <w:jc w:val="both"/>
        <w:rPr>
          <w:rFonts w:ascii="Garamond"/>
          <w:sz w:val="24"/>
        </w:rPr>
        <w:sectPr w:rsidR="00605963">
          <w:pgSz w:w="12240" w:h="15840" w:orient="portrait"/>
          <w:pgMar w:top="2060" w:right="380" w:bottom="280" w:left="500" w:header="718" w:footer="0" w:gutter="0"/>
          <w:cols w:space="720"/>
        </w:sectPr>
      </w:pPr>
    </w:p>
    <w:p xmlns:wp14="http://schemas.microsoft.com/office/word/2010/wordml" w:rsidR="00605963" w:rsidP="00605963" w:rsidRDefault="00605963" w14:paraId="02F2C34E" wp14:textId="77777777">
      <w:pPr>
        <w:pStyle w:val="BodyText"/>
        <w:rPr>
          <w:sz w:val="20"/>
        </w:rPr>
      </w:pPr>
    </w:p>
    <w:p xmlns:wp14="http://schemas.microsoft.com/office/word/2010/wordml" w:rsidR="00605963" w:rsidP="00605963" w:rsidRDefault="00605963" w14:paraId="680A4E5D" wp14:textId="77777777">
      <w:pPr>
        <w:pStyle w:val="BodyText"/>
        <w:rPr>
          <w:sz w:val="20"/>
        </w:rPr>
      </w:pPr>
    </w:p>
    <w:p xmlns:wp14="http://schemas.microsoft.com/office/word/2010/wordml" w:rsidR="00605963" w:rsidP="00605963" w:rsidRDefault="00605963" w14:paraId="19219836" wp14:textId="77777777">
      <w:pPr>
        <w:pStyle w:val="BodyText"/>
        <w:spacing w:before="8"/>
        <w:rPr>
          <w:sz w:val="16"/>
        </w:rPr>
      </w:pPr>
    </w:p>
    <w:p xmlns:wp14="http://schemas.microsoft.com/office/word/2010/wordml" w:rsidR="00605963" w:rsidP="00605963" w:rsidRDefault="00605963" w14:paraId="69BB45B7" wp14:textId="77777777">
      <w:pPr>
        <w:pStyle w:val="ListParagraph"/>
        <w:numPr>
          <w:ilvl w:val="0"/>
          <w:numId w:val="7"/>
        </w:numPr>
        <w:tabs>
          <w:tab w:val="left" w:pos="941"/>
        </w:tabs>
        <w:spacing w:before="101"/>
        <w:ind w:right="344" w:hanging="360"/>
        <w:rPr>
          <w:rFonts w:ascii="Garamond"/>
          <w:sz w:val="24"/>
        </w:rPr>
      </w:pPr>
      <w:r>
        <w:rPr>
          <w:rFonts w:ascii="Garamond"/>
          <w:sz w:val="24"/>
        </w:rPr>
        <w:t>Command-Directed Mental Health Evaluation. The mental health services are obtained as a result of a command-directed mental evaluation consistent with DoDI</w:t>
      </w:r>
      <w:r>
        <w:rPr>
          <w:rFonts w:ascii="Garamond"/>
          <w:spacing w:val="-8"/>
          <w:sz w:val="24"/>
        </w:rPr>
        <w:t xml:space="preserve"> </w:t>
      </w:r>
      <w:r>
        <w:rPr>
          <w:rFonts w:ascii="Garamond"/>
          <w:sz w:val="24"/>
        </w:rPr>
        <w:t>6490.04</w:t>
      </w:r>
      <w:r w:rsidR="009738AA">
        <w:rPr>
          <w:rFonts w:ascii="Garamond"/>
          <w:sz w:val="24"/>
        </w:rPr>
        <w:t xml:space="preserve"> (see most recent instruction in Chapter 7 folder of POD binder)</w:t>
      </w:r>
    </w:p>
    <w:p xmlns:wp14="http://schemas.microsoft.com/office/word/2010/wordml" w:rsidR="00605963" w:rsidP="00605963" w:rsidRDefault="00605963" w14:paraId="296FEF7D" wp14:textId="77777777">
      <w:pPr>
        <w:pStyle w:val="BodyText"/>
        <w:spacing w:before="6"/>
        <w:rPr>
          <w:sz w:val="34"/>
        </w:rPr>
      </w:pPr>
    </w:p>
    <w:p xmlns:wp14="http://schemas.microsoft.com/office/word/2010/wordml" w:rsidR="00605963" w:rsidP="00605963" w:rsidRDefault="00605963" w14:paraId="4150BD20" wp14:textId="77777777">
      <w:pPr>
        <w:pStyle w:val="BodyText"/>
        <w:ind w:left="940" w:right="573"/>
      </w:pPr>
      <w:r>
        <w:t>In making a disclosure, health care providers shall provide the minimum amount of information to satisfy the purpose of the disclosure. In general, this shall consist of:</w:t>
      </w:r>
    </w:p>
    <w:p xmlns:wp14="http://schemas.microsoft.com/office/word/2010/wordml" w:rsidR="00605963" w:rsidP="00605963" w:rsidRDefault="00605963" w14:paraId="5ADB013C" wp14:textId="77777777">
      <w:pPr>
        <w:pStyle w:val="ListParagraph"/>
        <w:numPr>
          <w:ilvl w:val="1"/>
          <w:numId w:val="7"/>
        </w:numPr>
        <w:tabs>
          <w:tab w:val="left" w:pos="1361"/>
        </w:tabs>
        <w:ind w:right="337" w:hanging="360"/>
        <w:jc w:val="both"/>
        <w:rPr>
          <w:rFonts w:ascii="Garamond"/>
          <w:sz w:val="24"/>
        </w:rPr>
      </w:pPr>
      <w:r>
        <w:rPr>
          <w:rFonts w:ascii="Garamond"/>
          <w:sz w:val="24"/>
        </w:rPr>
        <w:t>The diagnosis; a description of the treatment prescribed or planned; impact on duty or mission; recommended duty restrictions; the prognosis; any applicable duty limitations and implications for the safety or self or</w:t>
      </w:r>
      <w:r>
        <w:rPr>
          <w:rFonts w:ascii="Garamond"/>
          <w:spacing w:val="-4"/>
          <w:sz w:val="24"/>
        </w:rPr>
        <w:t xml:space="preserve"> </w:t>
      </w:r>
      <w:r>
        <w:rPr>
          <w:rFonts w:ascii="Garamond"/>
          <w:sz w:val="24"/>
        </w:rPr>
        <w:t>others.</w:t>
      </w:r>
    </w:p>
    <w:p xmlns:wp14="http://schemas.microsoft.com/office/word/2010/wordml" w:rsidR="00605963" w:rsidP="00605963" w:rsidRDefault="00605963" w14:paraId="340E6904" wp14:textId="77777777">
      <w:pPr>
        <w:pStyle w:val="ListParagraph"/>
        <w:numPr>
          <w:ilvl w:val="1"/>
          <w:numId w:val="7"/>
        </w:numPr>
        <w:tabs>
          <w:tab w:val="left" w:pos="1301"/>
        </w:tabs>
        <w:spacing w:before="2"/>
        <w:ind w:hanging="360"/>
        <w:rPr>
          <w:rFonts w:ascii="Garamond" w:hAnsi="Garamond"/>
          <w:sz w:val="24"/>
        </w:rPr>
      </w:pPr>
      <w:r>
        <w:rPr>
          <w:rFonts w:ascii="Garamond" w:hAnsi="Garamond"/>
          <w:sz w:val="24"/>
        </w:rPr>
        <w:t>Ways the Command can support or assist the Service member’s</w:t>
      </w:r>
      <w:r>
        <w:rPr>
          <w:rFonts w:ascii="Garamond" w:hAnsi="Garamond"/>
          <w:spacing w:val="-12"/>
          <w:sz w:val="24"/>
        </w:rPr>
        <w:t xml:space="preserve"> </w:t>
      </w:r>
      <w:r>
        <w:rPr>
          <w:rFonts w:ascii="Garamond" w:hAnsi="Garamond"/>
          <w:sz w:val="24"/>
        </w:rPr>
        <w:t>treatment.</w:t>
      </w:r>
    </w:p>
    <w:p xmlns:wp14="http://schemas.microsoft.com/office/word/2010/wordml" w:rsidR="00605963" w:rsidP="00605963" w:rsidRDefault="00605963" w14:paraId="7194DBDC" wp14:textId="77777777">
      <w:pPr>
        <w:rPr>
          <w:sz w:val="20"/>
        </w:rPr>
      </w:pPr>
    </w:p>
    <w:p xmlns:wp14="http://schemas.microsoft.com/office/word/2010/wordml" w:rsidR="00605963" w:rsidP="00605963" w:rsidRDefault="00605963" w14:paraId="769D0D3C" wp14:textId="77777777">
      <w:pPr>
        <w:rPr>
          <w:sz w:val="20"/>
        </w:rPr>
      </w:pPr>
    </w:p>
    <w:p xmlns:wp14="http://schemas.microsoft.com/office/word/2010/wordml" w:rsidR="00605963" w:rsidP="00605963" w:rsidRDefault="00605963" w14:paraId="54CD245A" wp14:textId="77777777">
      <w:pPr>
        <w:rPr>
          <w:sz w:val="20"/>
        </w:rPr>
      </w:pPr>
    </w:p>
    <w:p xmlns:wp14="http://schemas.microsoft.com/office/word/2010/wordml" w:rsidRPr="009738AA" w:rsidR="00605963" w:rsidP="009738AA" w:rsidRDefault="00605963" w14:paraId="1231BE67" wp14:textId="77777777">
      <w:pPr>
        <w:tabs>
          <w:tab w:val="left" w:pos="9034"/>
          <w:tab w:val="left" w:pos="9035"/>
        </w:tabs>
        <w:spacing w:before="4"/>
        <w:rPr>
          <w:sz w:val="17"/>
        </w:rPr>
      </w:pPr>
    </w:p>
    <w:sectPr w:rsidRPr="009738AA" w:rsidR="00605963" w:rsidSect="009D686B">
      <w:headerReference w:type="default" r:id="rId11"/>
      <w:pgSz w:w="12240" w:h="15840" w:orient="portrait"/>
      <w:pgMar w:top="300" w:right="380" w:bottom="280" w:left="5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542E7" w:rsidP="00605963" w:rsidRDefault="00D542E7" w14:paraId="30D7AA69" wp14:textId="77777777">
      <w:r>
        <w:separator/>
      </w:r>
    </w:p>
  </w:endnote>
  <w:endnote w:type="continuationSeparator" w:id="0">
    <w:p xmlns:wp14="http://schemas.microsoft.com/office/word/2010/wordml" w:rsidR="00D542E7" w:rsidP="00605963" w:rsidRDefault="00D542E7" w14:paraId="7196D06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Bold">
    <w:altName w:val="Garamond Bold"/>
    <w:panose1 w:val="02020804030307010803"/>
    <w:charset w:val="00"/>
    <w:family w:val="auto"/>
    <w:pitch w:val="default"/>
  </w:font>
  <w:font w:name="Arial Black">
    <w:altName w:val="Arial Black"/>
    <w:panose1 w:val="020B0A04020102020204"/>
    <w:charset w:val="00"/>
    <w:family w:val="swiss"/>
    <w:pitch w:val="variable"/>
    <w:sig w:usb0="A00002AF" w:usb1="400078FB" w:usb2="00000000" w:usb3="00000000" w:csb0="0000009F" w:csb1="00000000"/>
  </w:font>
  <w:font w:name="Garamond Italic">
    <w:altName w:val="Garamond Italic"/>
    <w:panose1 w:val="020204040303010108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542E7" w:rsidP="00605963" w:rsidRDefault="00D542E7" w14:paraId="48A21919" wp14:textId="77777777">
      <w:r>
        <w:separator/>
      </w:r>
    </w:p>
  </w:footnote>
  <w:footnote w:type="continuationSeparator" w:id="0">
    <w:p xmlns:wp14="http://schemas.microsoft.com/office/word/2010/wordml" w:rsidR="00D542E7" w:rsidP="00605963" w:rsidRDefault="00D542E7" w14:paraId="6BD18F9B"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81104" w:rsidP="00605963" w:rsidRDefault="00881104" w14:paraId="161602B6" wp14:textId="77777777">
    <w:pPr>
      <w:spacing w:before="20"/>
      <w:ind w:left="20" w:right="18"/>
      <w:jc w:val="center"/>
      <w:rPr>
        <w:rFonts w:ascii="Garamond"/>
        <w:sz w:val="40"/>
      </w:rPr>
    </w:pPr>
    <w:r>
      <w:rPr>
        <w:rFonts w:ascii="Garamond"/>
        <w:sz w:val="40"/>
      </w:rPr>
      <w:t xml:space="preserve">Walter Reed National Military Medical Center </w:t>
    </w:r>
  </w:p>
  <w:p xmlns:wp14="http://schemas.microsoft.com/office/word/2010/wordml" w:rsidR="00881104" w:rsidP="00605963" w:rsidRDefault="00881104" w14:paraId="1DFBE344" wp14:textId="77777777">
    <w:pPr>
      <w:spacing w:before="20"/>
      <w:ind w:left="20" w:right="18"/>
      <w:jc w:val="center"/>
      <w:rPr>
        <w:rFonts w:ascii="Garamond"/>
        <w:sz w:val="40"/>
      </w:rPr>
    </w:pPr>
    <w:r>
      <w:rPr>
        <w:rFonts w:ascii="Garamond"/>
        <w:sz w:val="40"/>
      </w:rPr>
      <w:t>Directorate of Behavioral Health</w:t>
    </w:r>
  </w:p>
  <w:p xmlns:wp14="http://schemas.microsoft.com/office/word/2010/wordml" w:rsidR="00881104" w:rsidP="00605963" w:rsidRDefault="00881104" w14:paraId="5BBF8F92" wp14:textId="77777777">
    <w:pPr>
      <w:spacing w:before="1"/>
      <w:ind w:left="20" w:right="16"/>
      <w:jc w:val="center"/>
      <w:rPr>
        <w:rFonts w:ascii="Garamond"/>
        <w:sz w:val="40"/>
      </w:rPr>
    </w:pPr>
    <w:r>
      <w:rPr>
        <w:rFonts w:ascii="Garamond"/>
        <w:sz w:val="40"/>
      </w:rPr>
      <w:t>Psychiatrist On Duty Manual</w:t>
    </w:r>
  </w:p>
  <w:p xmlns:wp14="http://schemas.microsoft.com/office/word/2010/wordml" w:rsidRPr="00605963" w:rsidR="00881104" w:rsidP="00605963" w:rsidRDefault="00881104" w14:paraId="36FEB5B0"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30011" w:rsidP="00130011" w:rsidRDefault="00130011" w14:paraId="34FF1C98" wp14:textId="77777777">
    <w:pPr>
      <w:spacing w:before="20"/>
      <w:ind w:left="20" w:right="18"/>
      <w:jc w:val="center"/>
      <w:rPr>
        <w:rFonts w:ascii="Garamond"/>
        <w:sz w:val="40"/>
      </w:rPr>
    </w:pPr>
  </w:p>
  <w:p xmlns:wp14="http://schemas.microsoft.com/office/word/2010/wordml" w:rsidR="00130011" w:rsidP="00130011" w:rsidRDefault="00130011" w14:paraId="630B9C53" wp14:textId="77777777">
    <w:pPr>
      <w:spacing w:before="20"/>
      <w:ind w:left="20" w:right="18"/>
      <w:jc w:val="center"/>
      <w:rPr>
        <w:rFonts w:ascii="Garamond"/>
        <w:sz w:val="40"/>
      </w:rPr>
    </w:pPr>
    <w:r>
      <w:rPr>
        <w:rFonts w:ascii="Garamond"/>
        <w:sz w:val="40"/>
      </w:rPr>
      <w:t xml:space="preserve">Walter Reed National Military Medical Center </w:t>
    </w:r>
  </w:p>
  <w:p xmlns:wp14="http://schemas.microsoft.com/office/word/2010/wordml" w:rsidR="00130011" w:rsidP="00130011" w:rsidRDefault="00130011" w14:paraId="3B8BE86F" wp14:textId="77777777">
    <w:pPr>
      <w:spacing w:before="20"/>
      <w:ind w:left="20" w:right="18"/>
      <w:jc w:val="center"/>
      <w:rPr>
        <w:rFonts w:ascii="Garamond"/>
        <w:sz w:val="40"/>
      </w:rPr>
    </w:pPr>
    <w:r>
      <w:rPr>
        <w:rFonts w:ascii="Garamond"/>
        <w:sz w:val="40"/>
      </w:rPr>
      <w:t>Directorate of Behavioral Health</w:t>
    </w:r>
  </w:p>
  <w:p xmlns:wp14="http://schemas.microsoft.com/office/word/2010/wordml" w:rsidR="00130011" w:rsidP="00130011" w:rsidRDefault="00130011" w14:paraId="225A4DF8" wp14:textId="77777777">
    <w:pPr>
      <w:spacing w:before="1"/>
      <w:ind w:left="20" w:right="16"/>
      <w:jc w:val="center"/>
      <w:rPr>
        <w:rFonts w:ascii="Garamond"/>
        <w:sz w:val="40"/>
      </w:rPr>
    </w:pPr>
    <w:r>
      <w:rPr>
        <w:rFonts w:ascii="Garamond"/>
        <w:sz w:val="40"/>
      </w:rPr>
      <w:t>Psychiatrist On Duty Manual</w:t>
    </w:r>
  </w:p>
  <w:p xmlns:wp14="http://schemas.microsoft.com/office/word/2010/wordml" w:rsidRPr="00130011" w:rsidR="00881104" w:rsidP="00130011" w:rsidRDefault="00881104" w14:paraId="6D072C0D"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5500D"/>
    <w:multiLevelType w:val="hybridMultilevel"/>
    <w:tmpl w:val="787C988A"/>
    <w:lvl w:ilvl="0" w:tplc="8780C5BC">
      <w:start w:val="1"/>
      <w:numFmt w:val="decimal"/>
      <w:lvlText w:val="%1."/>
      <w:lvlJc w:val="left"/>
      <w:pPr>
        <w:ind w:left="1299" w:hanging="300"/>
        <w:jc w:val="left"/>
      </w:pPr>
      <w:rPr>
        <w:rFonts w:hint="default" w:ascii="Times New Roman" w:hAnsi="Times New Roman" w:eastAsia="Times New Roman" w:cs="Times New Roman"/>
        <w:w w:val="99"/>
        <w:sz w:val="24"/>
        <w:szCs w:val="24"/>
      </w:rPr>
    </w:lvl>
    <w:lvl w:ilvl="1" w:tplc="5406C404">
      <w:start w:val="1"/>
      <w:numFmt w:val="lowerLetter"/>
      <w:lvlText w:val="%2."/>
      <w:lvlJc w:val="left"/>
      <w:pPr>
        <w:ind w:left="2019" w:hanging="361"/>
        <w:jc w:val="left"/>
      </w:pPr>
      <w:rPr>
        <w:rFonts w:hint="default" w:ascii="Times New Roman" w:hAnsi="Times New Roman" w:eastAsia="Times New Roman" w:cs="Times New Roman"/>
        <w:w w:val="99"/>
        <w:sz w:val="24"/>
        <w:szCs w:val="24"/>
      </w:rPr>
    </w:lvl>
    <w:lvl w:ilvl="2" w:tplc="4C585A20">
      <w:numFmt w:val="bullet"/>
      <w:lvlText w:val="•"/>
      <w:lvlJc w:val="left"/>
      <w:pPr>
        <w:ind w:left="3057" w:hanging="361"/>
      </w:pPr>
      <w:rPr>
        <w:rFonts w:hint="default"/>
      </w:rPr>
    </w:lvl>
    <w:lvl w:ilvl="3" w:tplc="DCA8CBB4">
      <w:numFmt w:val="bullet"/>
      <w:lvlText w:val="•"/>
      <w:lvlJc w:val="left"/>
      <w:pPr>
        <w:ind w:left="4095" w:hanging="361"/>
      </w:pPr>
      <w:rPr>
        <w:rFonts w:hint="default"/>
      </w:rPr>
    </w:lvl>
    <w:lvl w:ilvl="4" w:tplc="40A8FAE6">
      <w:numFmt w:val="bullet"/>
      <w:lvlText w:val="•"/>
      <w:lvlJc w:val="left"/>
      <w:pPr>
        <w:ind w:left="5133" w:hanging="361"/>
      </w:pPr>
      <w:rPr>
        <w:rFonts w:hint="default"/>
      </w:rPr>
    </w:lvl>
    <w:lvl w:ilvl="5" w:tplc="0D40BDAC">
      <w:numFmt w:val="bullet"/>
      <w:lvlText w:val="•"/>
      <w:lvlJc w:val="left"/>
      <w:pPr>
        <w:ind w:left="6171" w:hanging="361"/>
      </w:pPr>
      <w:rPr>
        <w:rFonts w:hint="default"/>
      </w:rPr>
    </w:lvl>
    <w:lvl w:ilvl="6" w:tplc="266EB51C">
      <w:numFmt w:val="bullet"/>
      <w:lvlText w:val="•"/>
      <w:lvlJc w:val="left"/>
      <w:pPr>
        <w:ind w:left="7208" w:hanging="361"/>
      </w:pPr>
      <w:rPr>
        <w:rFonts w:hint="default"/>
      </w:rPr>
    </w:lvl>
    <w:lvl w:ilvl="7" w:tplc="AA22469A">
      <w:numFmt w:val="bullet"/>
      <w:lvlText w:val="•"/>
      <w:lvlJc w:val="left"/>
      <w:pPr>
        <w:ind w:left="8246" w:hanging="361"/>
      </w:pPr>
      <w:rPr>
        <w:rFonts w:hint="default"/>
      </w:rPr>
    </w:lvl>
    <w:lvl w:ilvl="8" w:tplc="0128AC12">
      <w:numFmt w:val="bullet"/>
      <w:lvlText w:val="•"/>
      <w:lvlJc w:val="left"/>
      <w:pPr>
        <w:ind w:left="9284" w:hanging="361"/>
      </w:pPr>
      <w:rPr>
        <w:rFonts w:hint="default"/>
      </w:rPr>
    </w:lvl>
  </w:abstractNum>
  <w:abstractNum w:abstractNumId="1" w15:restartNumberingAfterBreak="0">
    <w:nsid w:val="22BD5374"/>
    <w:multiLevelType w:val="hybridMultilevel"/>
    <w:tmpl w:val="BD3E6E10"/>
    <w:lvl w:ilvl="0" w:tplc="B9101EA4">
      <w:start w:val="1"/>
      <w:numFmt w:val="decimal"/>
      <w:lvlText w:val="%1."/>
      <w:lvlJc w:val="left"/>
      <w:pPr>
        <w:ind w:left="1120" w:hanging="180"/>
        <w:jc w:val="left"/>
      </w:pPr>
      <w:rPr>
        <w:rFonts w:hint="default" w:ascii="Garamond" w:hAnsi="Garamond" w:eastAsia="Garamond" w:cs="Garamond"/>
        <w:w w:val="99"/>
        <w:sz w:val="20"/>
        <w:szCs w:val="20"/>
      </w:rPr>
    </w:lvl>
    <w:lvl w:ilvl="1" w:tplc="D8166F32">
      <w:numFmt w:val="bullet"/>
      <w:lvlText w:val="•"/>
      <w:lvlJc w:val="left"/>
      <w:pPr>
        <w:ind w:left="2144" w:hanging="180"/>
      </w:pPr>
      <w:rPr>
        <w:rFonts w:hint="default"/>
      </w:rPr>
    </w:lvl>
    <w:lvl w:ilvl="2" w:tplc="2E12B560">
      <w:numFmt w:val="bullet"/>
      <w:lvlText w:val="•"/>
      <w:lvlJc w:val="left"/>
      <w:pPr>
        <w:ind w:left="3168" w:hanging="180"/>
      </w:pPr>
      <w:rPr>
        <w:rFonts w:hint="default"/>
      </w:rPr>
    </w:lvl>
    <w:lvl w:ilvl="3" w:tplc="AD08797A">
      <w:numFmt w:val="bullet"/>
      <w:lvlText w:val="•"/>
      <w:lvlJc w:val="left"/>
      <w:pPr>
        <w:ind w:left="4192" w:hanging="180"/>
      </w:pPr>
      <w:rPr>
        <w:rFonts w:hint="default"/>
      </w:rPr>
    </w:lvl>
    <w:lvl w:ilvl="4" w:tplc="C4A477F6">
      <w:numFmt w:val="bullet"/>
      <w:lvlText w:val="•"/>
      <w:lvlJc w:val="left"/>
      <w:pPr>
        <w:ind w:left="5216" w:hanging="180"/>
      </w:pPr>
      <w:rPr>
        <w:rFonts w:hint="default"/>
      </w:rPr>
    </w:lvl>
    <w:lvl w:ilvl="5" w:tplc="94A4D13A">
      <w:numFmt w:val="bullet"/>
      <w:lvlText w:val="•"/>
      <w:lvlJc w:val="left"/>
      <w:pPr>
        <w:ind w:left="6240" w:hanging="180"/>
      </w:pPr>
      <w:rPr>
        <w:rFonts w:hint="default"/>
      </w:rPr>
    </w:lvl>
    <w:lvl w:ilvl="6" w:tplc="43AA556E">
      <w:numFmt w:val="bullet"/>
      <w:lvlText w:val="•"/>
      <w:lvlJc w:val="left"/>
      <w:pPr>
        <w:ind w:left="7264" w:hanging="180"/>
      </w:pPr>
      <w:rPr>
        <w:rFonts w:hint="default"/>
      </w:rPr>
    </w:lvl>
    <w:lvl w:ilvl="7" w:tplc="EC844B18">
      <w:numFmt w:val="bullet"/>
      <w:lvlText w:val="•"/>
      <w:lvlJc w:val="left"/>
      <w:pPr>
        <w:ind w:left="8288" w:hanging="180"/>
      </w:pPr>
      <w:rPr>
        <w:rFonts w:hint="default"/>
      </w:rPr>
    </w:lvl>
    <w:lvl w:ilvl="8" w:tplc="30A0F4BE">
      <w:numFmt w:val="bullet"/>
      <w:lvlText w:val="•"/>
      <w:lvlJc w:val="left"/>
      <w:pPr>
        <w:ind w:left="9312" w:hanging="180"/>
      </w:pPr>
      <w:rPr>
        <w:rFonts w:hint="default"/>
      </w:rPr>
    </w:lvl>
  </w:abstractNum>
  <w:abstractNum w:abstractNumId="2" w15:restartNumberingAfterBreak="0">
    <w:nsid w:val="24296BEF"/>
    <w:multiLevelType w:val="hybridMultilevel"/>
    <w:tmpl w:val="03E0F55A"/>
    <w:lvl w:ilvl="0" w:tplc="2E10A9FC">
      <w:start w:val="1"/>
      <w:numFmt w:val="decimal"/>
      <w:lvlText w:val="%1)"/>
      <w:lvlJc w:val="left"/>
      <w:pPr>
        <w:ind w:left="940" w:hanging="361"/>
        <w:jc w:val="left"/>
      </w:pPr>
      <w:rPr>
        <w:rFonts w:hint="default" w:ascii="Garamond" w:hAnsi="Garamond" w:eastAsia="Garamond" w:cs="Garamond"/>
        <w:spacing w:val="-4"/>
        <w:w w:val="99"/>
        <w:sz w:val="24"/>
        <w:szCs w:val="24"/>
      </w:rPr>
    </w:lvl>
    <w:lvl w:ilvl="1" w:tplc="D342150A">
      <w:numFmt w:val="bullet"/>
      <w:lvlText w:val="•"/>
      <w:lvlJc w:val="left"/>
      <w:pPr>
        <w:ind w:left="1982" w:hanging="361"/>
      </w:pPr>
      <w:rPr>
        <w:rFonts w:hint="default"/>
      </w:rPr>
    </w:lvl>
    <w:lvl w:ilvl="2" w:tplc="74E26B10">
      <w:numFmt w:val="bullet"/>
      <w:lvlText w:val="•"/>
      <w:lvlJc w:val="left"/>
      <w:pPr>
        <w:ind w:left="3024" w:hanging="361"/>
      </w:pPr>
      <w:rPr>
        <w:rFonts w:hint="default"/>
      </w:rPr>
    </w:lvl>
    <w:lvl w:ilvl="3" w:tplc="9F90F1D2">
      <w:numFmt w:val="bullet"/>
      <w:lvlText w:val="•"/>
      <w:lvlJc w:val="left"/>
      <w:pPr>
        <w:ind w:left="4066" w:hanging="361"/>
      </w:pPr>
      <w:rPr>
        <w:rFonts w:hint="default"/>
      </w:rPr>
    </w:lvl>
    <w:lvl w:ilvl="4" w:tplc="8EA24C5E">
      <w:numFmt w:val="bullet"/>
      <w:lvlText w:val="•"/>
      <w:lvlJc w:val="left"/>
      <w:pPr>
        <w:ind w:left="5108" w:hanging="361"/>
      </w:pPr>
      <w:rPr>
        <w:rFonts w:hint="default"/>
      </w:rPr>
    </w:lvl>
    <w:lvl w:ilvl="5" w:tplc="326A7102">
      <w:numFmt w:val="bullet"/>
      <w:lvlText w:val="•"/>
      <w:lvlJc w:val="left"/>
      <w:pPr>
        <w:ind w:left="6150" w:hanging="361"/>
      </w:pPr>
      <w:rPr>
        <w:rFonts w:hint="default"/>
      </w:rPr>
    </w:lvl>
    <w:lvl w:ilvl="6" w:tplc="F5206DF6">
      <w:numFmt w:val="bullet"/>
      <w:lvlText w:val="•"/>
      <w:lvlJc w:val="left"/>
      <w:pPr>
        <w:ind w:left="7192" w:hanging="361"/>
      </w:pPr>
      <w:rPr>
        <w:rFonts w:hint="default"/>
      </w:rPr>
    </w:lvl>
    <w:lvl w:ilvl="7" w:tplc="11C067FC">
      <w:numFmt w:val="bullet"/>
      <w:lvlText w:val="•"/>
      <w:lvlJc w:val="left"/>
      <w:pPr>
        <w:ind w:left="8234" w:hanging="361"/>
      </w:pPr>
      <w:rPr>
        <w:rFonts w:hint="default"/>
      </w:rPr>
    </w:lvl>
    <w:lvl w:ilvl="8" w:tplc="CF3A6C6C">
      <w:numFmt w:val="bullet"/>
      <w:lvlText w:val="•"/>
      <w:lvlJc w:val="left"/>
      <w:pPr>
        <w:ind w:left="9276" w:hanging="361"/>
      </w:pPr>
      <w:rPr>
        <w:rFonts w:hint="default"/>
      </w:rPr>
    </w:lvl>
  </w:abstractNum>
  <w:abstractNum w:abstractNumId="3" w15:restartNumberingAfterBreak="0">
    <w:nsid w:val="2DB10EB4"/>
    <w:multiLevelType w:val="hybridMultilevel"/>
    <w:tmpl w:val="32A6726A"/>
    <w:lvl w:ilvl="0" w:tplc="66183E6C">
      <w:start w:val="2"/>
      <w:numFmt w:val="decimal"/>
      <w:lvlText w:val="%1."/>
      <w:lvlJc w:val="left"/>
      <w:pPr>
        <w:ind w:left="1299" w:hanging="300"/>
        <w:jc w:val="right"/>
      </w:pPr>
      <w:rPr>
        <w:rFonts w:hint="default"/>
        <w:w w:val="99"/>
      </w:rPr>
    </w:lvl>
    <w:lvl w:ilvl="1" w:tplc="1390E8E8">
      <w:start w:val="1"/>
      <w:numFmt w:val="lowerLetter"/>
      <w:lvlText w:val="%2."/>
      <w:lvlJc w:val="left"/>
      <w:pPr>
        <w:ind w:left="940" w:hanging="198"/>
        <w:jc w:val="left"/>
      </w:pPr>
      <w:rPr>
        <w:rFonts w:hint="default"/>
        <w:spacing w:val="0"/>
        <w:w w:val="103"/>
        <w:u w:val="single" w:color="000000"/>
      </w:rPr>
    </w:lvl>
    <w:lvl w:ilvl="2" w:tplc="9F8EABDE">
      <w:start w:val="1"/>
      <w:numFmt w:val="decimal"/>
      <w:lvlText w:val="%3."/>
      <w:lvlJc w:val="left"/>
      <w:pPr>
        <w:ind w:left="1300" w:hanging="198"/>
        <w:jc w:val="left"/>
      </w:pPr>
      <w:rPr>
        <w:rFonts w:hint="default" w:ascii="Times New Roman" w:hAnsi="Times New Roman" w:eastAsia="Times New Roman" w:cs="Times New Roman"/>
        <w:w w:val="99"/>
        <w:sz w:val="24"/>
        <w:szCs w:val="24"/>
      </w:rPr>
    </w:lvl>
    <w:lvl w:ilvl="3" w:tplc="D1E4CE0C">
      <w:numFmt w:val="bullet"/>
      <w:lvlText w:val="•"/>
      <w:lvlJc w:val="left"/>
      <w:pPr>
        <w:ind w:left="1940" w:hanging="198"/>
      </w:pPr>
      <w:rPr>
        <w:rFonts w:hint="default"/>
      </w:rPr>
    </w:lvl>
    <w:lvl w:ilvl="4" w:tplc="53766BC2">
      <w:numFmt w:val="bullet"/>
      <w:lvlText w:val="•"/>
      <w:lvlJc w:val="left"/>
      <w:pPr>
        <w:ind w:left="3285" w:hanging="198"/>
      </w:pPr>
      <w:rPr>
        <w:rFonts w:hint="default"/>
      </w:rPr>
    </w:lvl>
    <w:lvl w:ilvl="5" w:tplc="754442D6">
      <w:numFmt w:val="bullet"/>
      <w:lvlText w:val="•"/>
      <w:lvlJc w:val="left"/>
      <w:pPr>
        <w:ind w:left="4631" w:hanging="198"/>
      </w:pPr>
      <w:rPr>
        <w:rFonts w:hint="default"/>
      </w:rPr>
    </w:lvl>
    <w:lvl w:ilvl="6" w:tplc="7324985E">
      <w:numFmt w:val="bullet"/>
      <w:lvlText w:val="•"/>
      <w:lvlJc w:val="left"/>
      <w:pPr>
        <w:ind w:left="5977" w:hanging="198"/>
      </w:pPr>
      <w:rPr>
        <w:rFonts w:hint="default"/>
      </w:rPr>
    </w:lvl>
    <w:lvl w:ilvl="7" w:tplc="F66C4CBA">
      <w:numFmt w:val="bullet"/>
      <w:lvlText w:val="•"/>
      <w:lvlJc w:val="left"/>
      <w:pPr>
        <w:ind w:left="7322" w:hanging="198"/>
      </w:pPr>
      <w:rPr>
        <w:rFonts w:hint="default"/>
      </w:rPr>
    </w:lvl>
    <w:lvl w:ilvl="8" w:tplc="E77E5354">
      <w:numFmt w:val="bullet"/>
      <w:lvlText w:val="•"/>
      <w:lvlJc w:val="left"/>
      <w:pPr>
        <w:ind w:left="8668" w:hanging="198"/>
      </w:pPr>
      <w:rPr>
        <w:rFonts w:hint="default"/>
      </w:rPr>
    </w:lvl>
  </w:abstractNum>
  <w:abstractNum w:abstractNumId="4" w15:restartNumberingAfterBreak="0">
    <w:nsid w:val="30FE34D8"/>
    <w:multiLevelType w:val="hybridMultilevel"/>
    <w:tmpl w:val="F4C8205A"/>
    <w:lvl w:ilvl="0" w:tplc="8F16C558">
      <w:start w:val="1"/>
      <w:numFmt w:val="decimal"/>
      <w:lvlText w:val="%1)"/>
      <w:lvlJc w:val="left"/>
      <w:pPr>
        <w:ind w:left="1300" w:hanging="360"/>
        <w:jc w:val="left"/>
      </w:pPr>
      <w:rPr>
        <w:rFonts w:hint="default" w:ascii="Garamond" w:hAnsi="Garamond" w:eastAsia="Garamond" w:cs="Garamond"/>
        <w:spacing w:val="-3"/>
        <w:w w:val="100"/>
        <w:sz w:val="24"/>
        <w:szCs w:val="24"/>
      </w:rPr>
    </w:lvl>
    <w:lvl w:ilvl="1" w:tplc="34924284">
      <w:numFmt w:val="bullet"/>
      <w:lvlText w:val="•"/>
      <w:lvlJc w:val="left"/>
      <w:pPr>
        <w:ind w:left="2306" w:hanging="360"/>
      </w:pPr>
      <w:rPr>
        <w:rFonts w:hint="default"/>
      </w:rPr>
    </w:lvl>
    <w:lvl w:ilvl="2" w:tplc="55CE2A8A">
      <w:numFmt w:val="bullet"/>
      <w:lvlText w:val="•"/>
      <w:lvlJc w:val="left"/>
      <w:pPr>
        <w:ind w:left="3312" w:hanging="360"/>
      </w:pPr>
      <w:rPr>
        <w:rFonts w:hint="default"/>
      </w:rPr>
    </w:lvl>
    <w:lvl w:ilvl="3" w:tplc="4B7EB88C">
      <w:numFmt w:val="bullet"/>
      <w:lvlText w:val="•"/>
      <w:lvlJc w:val="left"/>
      <w:pPr>
        <w:ind w:left="4318" w:hanging="360"/>
      </w:pPr>
      <w:rPr>
        <w:rFonts w:hint="default"/>
      </w:rPr>
    </w:lvl>
    <w:lvl w:ilvl="4" w:tplc="4D8A2DEA">
      <w:numFmt w:val="bullet"/>
      <w:lvlText w:val="•"/>
      <w:lvlJc w:val="left"/>
      <w:pPr>
        <w:ind w:left="5324" w:hanging="360"/>
      </w:pPr>
      <w:rPr>
        <w:rFonts w:hint="default"/>
      </w:rPr>
    </w:lvl>
    <w:lvl w:ilvl="5" w:tplc="C74EA4B2">
      <w:numFmt w:val="bullet"/>
      <w:lvlText w:val="•"/>
      <w:lvlJc w:val="left"/>
      <w:pPr>
        <w:ind w:left="6330" w:hanging="360"/>
      </w:pPr>
      <w:rPr>
        <w:rFonts w:hint="default"/>
      </w:rPr>
    </w:lvl>
    <w:lvl w:ilvl="6" w:tplc="BFC20A78">
      <w:numFmt w:val="bullet"/>
      <w:lvlText w:val="•"/>
      <w:lvlJc w:val="left"/>
      <w:pPr>
        <w:ind w:left="7336" w:hanging="360"/>
      </w:pPr>
      <w:rPr>
        <w:rFonts w:hint="default"/>
      </w:rPr>
    </w:lvl>
    <w:lvl w:ilvl="7" w:tplc="FA5AF26C">
      <w:numFmt w:val="bullet"/>
      <w:lvlText w:val="•"/>
      <w:lvlJc w:val="left"/>
      <w:pPr>
        <w:ind w:left="8342" w:hanging="360"/>
      </w:pPr>
      <w:rPr>
        <w:rFonts w:hint="default"/>
      </w:rPr>
    </w:lvl>
    <w:lvl w:ilvl="8" w:tplc="CF987826">
      <w:numFmt w:val="bullet"/>
      <w:lvlText w:val="•"/>
      <w:lvlJc w:val="left"/>
      <w:pPr>
        <w:ind w:left="9348" w:hanging="360"/>
      </w:pPr>
      <w:rPr>
        <w:rFonts w:hint="default"/>
      </w:rPr>
    </w:lvl>
  </w:abstractNum>
  <w:abstractNum w:abstractNumId="5" w15:restartNumberingAfterBreak="0">
    <w:nsid w:val="35FF3804"/>
    <w:multiLevelType w:val="hybridMultilevel"/>
    <w:tmpl w:val="6DB4096A"/>
    <w:lvl w:ilvl="0" w:tplc="B9101EA4">
      <w:start w:val="1"/>
      <w:numFmt w:val="decimal"/>
      <w:lvlText w:val="%1."/>
      <w:lvlJc w:val="left"/>
      <w:pPr>
        <w:ind w:left="940" w:hanging="243"/>
        <w:jc w:val="left"/>
      </w:pPr>
      <w:rPr>
        <w:rFonts w:hint="default" w:ascii="Garamond" w:hAnsi="Garamond" w:eastAsia="Garamond" w:cs="Garamond"/>
        <w:spacing w:val="-2"/>
        <w:w w:val="99"/>
        <w:sz w:val="20"/>
        <w:szCs w:val="20"/>
      </w:rPr>
    </w:lvl>
    <w:lvl w:ilvl="1" w:tplc="057CC1DA">
      <w:numFmt w:val="bullet"/>
      <w:lvlText w:val="•"/>
      <w:lvlJc w:val="left"/>
      <w:pPr>
        <w:ind w:left="1982" w:hanging="243"/>
      </w:pPr>
      <w:rPr>
        <w:rFonts w:hint="default"/>
      </w:rPr>
    </w:lvl>
    <w:lvl w:ilvl="2" w:tplc="5F28F382">
      <w:numFmt w:val="bullet"/>
      <w:lvlText w:val="•"/>
      <w:lvlJc w:val="left"/>
      <w:pPr>
        <w:ind w:left="3024" w:hanging="243"/>
      </w:pPr>
      <w:rPr>
        <w:rFonts w:hint="default"/>
      </w:rPr>
    </w:lvl>
    <w:lvl w:ilvl="3" w:tplc="4C027178">
      <w:numFmt w:val="bullet"/>
      <w:lvlText w:val="•"/>
      <w:lvlJc w:val="left"/>
      <w:pPr>
        <w:ind w:left="4066" w:hanging="243"/>
      </w:pPr>
      <w:rPr>
        <w:rFonts w:hint="default"/>
      </w:rPr>
    </w:lvl>
    <w:lvl w:ilvl="4" w:tplc="947A972A">
      <w:numFmt w:val="bullet"/>
      <w:lvlText w:val="•"/>
      <w:lvlJc w:val="left"/>
      <w:pPr>
        <w:ind w:left="5108" w:hanging="243"/>
      </w:pPr>
      <w:rPr>
        <w:rFonts w:hint="default"/>
      </w:rPr>
    </w:lvl>
    <w:lvl w:ilvl="5" w:tplc="A1A0F4D4">
      <w:numFmt w:val="bullet"/>
      <w:lvlText w:val="•"/>
      <w:lvlJc w:val="left"/>
      <w:pPr>
        <w:ind w:left="6150" w:hanging="243"/>
      </w:pPr>
      <w:rPr>
        <w:rFonts w:hint="default"/>
      </w:rPr>
    </w:lvl>
    <w:lvl w:ilvl="6" w:tplc="21BC8030">
      <w:numFmt w:val="bullet"/>
      <w:lvlText w:val="•"/>
      <w:lvlJc w:val="left"/>
      <w:pPr>
        <w:ind w:left="7192" w:hanging="243"/>
      </w:pPr>
      <w:rPr>
        <w:rFonts w:hint="default"/>
      </w:rPr>
    </w:lvl>
    <w:lvl w:ilvl="7" w:tplc="3AC8795E">
      <w:numFmt w:val="bullet"/>
      <w:lvlText w:val="•"/>
      <w:lvlJc w:val="left"/>
      <w:pPr>
        <w:ind w:left="8234" w:hanging="243"/>
      </w:pPr>
      <w:rPr>
        <w:rFonts w:hint="default"/>
      </w:rPr>
    </w:lvl>
    <w:lvl w:ilvl="8" w:tplc="6666D730">
      <w:numFmt w:val="bullet"/>
      <w:lvlText w:val="•"/>
      <w:lvlJc w:val="left"/>
      <w:pPr>
        <w:ind w:left="9276" w:hanging="243"/>
      </w:pPr>
      <w:rPr>
        <w:rFonts w:hint="default"/>
      </w:rPr>
    </w:lvl>
  </w:abstractNum>
  <w:abstractNum w:abstractNumId="6" w15:restartNumberingAfterBreak="0">
    <w:nsid w:val="40584412"/>
    <w:multiLevelType w:val="hybridMultilevel"/>
    <w:tmpl w:val="5D3E6A3E"/>
    <w:lvl w:ilvl="0" w:tplc="60FC3674">
      <w:start w:val="1"/>
      <w:numFmt w:val="decimal"/>
      <w:lvlText w:val="%1."/>
      <w:lvlJc w:val="left"/>
      <w:pPr>
        <w:ind w:left="940" w:hanging="421"/>
        <w:jc w:val="left"/>
      </w:pPr>
      <w:rPr>
        <w:rFonts w:hint="default" w:ascii="Garamond" w:hAnsi="Garamond" w:eastAsia="Garamond" w:cs="Garamond"/>
        <w:spacing w:val="-23"/>
        <w:w w:val="100"/>
        <w:sz w:val="24"/>
        <w:szCs w:val="24"/>
      </w:rPr>
    </w:lvl>
    <w:lvl w:ilvl="1" w:tplc="4F76BA44">
      <w:start w:val="1"/>
      <w:numFmt w:val="decimal"/>
      <w:lvlText w:val="%2."/>
      <w:lvlJc w:val="left"/>
      <w:pPr>
        <w:ind w:left="1300" w:hanging="420"/>
        <w:jc w:val="left"/>
      </w:pPr>
      <w:rPr>
        <w:rFonts w:hint="default" w:ascii="Garamond" w:hAnsi="Garamond" w:eastAsia="Garamond" w:cs="Garamond"/>
        <w:spacing w:val="-4"/>
        <w:w w:val="100"/>
        <w:sz w:val="24"/>
        <w:szCs w:val="24"/>
      </w:rPr>
    </w:lvl>
    <w:lvl w:ilvl="2" w:tplc="684CC078">
      <w:numFmt w:val="bullet"/>
      <w:lvlText w:val="•"/>
      <w:lvlJc w:val="left"/>
      <w:pPr>
        <w:ind w:left="2417" w:hanging="420"/>
      </w:pPr>
      <w:rPr>
        <w:rFonts w:hint="default"/>
      </w:rPr>
    </w:lvl>
    <w:lvl w:ilvl="3" w:tplc="7258261E">
      <w:numFmt w:val="bullet"/>
      <w:lvlText w:val="•"/>
      <w:lvlJc w:val="left"/>
      <w:pPr>
        <w:ind w:left="3535" w:hanging="420"/>
      </w:pPr>
      <w:rPr>
        <w:rFonts w:hint="default"/>
      </w:rPr>
    </w:lvl>
    <w:lvl w:ilvl="4" w:tplc="9CE0A6BE">
      <w:numFmt w:val="bullet"/>
      <w:lvlText w:val="•"/>
      <w:lvlJc w:val="left"/>
      <w:pPr>
        <w:ind w:left="4653" w:hanging="420"/>
      </w:pPr>
      <w:rPr>
        <w:rFonts w:hint="default"/>
      </w:rPr>
    </w:lvl>
    <w:lvl w:ilvl="5" w:tplc="63C61820">
      <w:numFmt w:val="bullet"/>
      <w:lvlText w:val="•"/>
      <w:lvlJc w:val="left"/>
      <w:pPr>
        <w:ind w:left="5771" w:hanging="420"/>
      </w:pPr>
      <w:rPr>
        <w:rFonts w:hint="default"/>
      </w:rPr>
    </w:lvl>
    <w:lvl w:ilvl="6" w:tplc="DD7A0E08">
      <w:numFmt w:val="bullet"/>
      <w:lvlText w:val="•"/>
      <w:lvlJc w:val="left"/>
      <w:pPr>
        <w:ind w:left="6888" w:hanging="420"/>
      </w:pPr>
      <w:rPr>
        <w:rFonts w:hint="default"/>
      </w:rPr>
    </w:lvl>
    <w:lvl w:ilvl="7" w:tplc="B826FBE4">
      <w:numFmt w:val="bullet"/>
      <w:lvlText w:val="•"/>
      <w:lvlJc w:val="left"/>
      <w:pPr>
        <w:ind w:left="8006" w:hanging="420"/>
      </w:pPr>
      <w:rPr>
        <w:rFonts w:hint="default"/>
      </w:rPr>
    </w:lvl>
    <w:lvl w:ilvl="8" w:tplc="1C9A934C">
      <w:numFmt w:val="bullet"/>
      <w:lvlText w:val="•"/>
      <w:lvlJc w:val="left"/>
      <w:pPr>
        <w:ind w:left="9124" w:hanging="420"/>
      </w:pPr>
      <w:rPr>
        <w:rFonts w:hint="default"/>
      </w:rPr>
    </w:lvl>
  </w:abstractNum>
  <w:abstractNum w:abstractNumId="7" w15:restartNumberingAfterBreak="0">
    <w:nsid w:val="40FD6000"/>
    <w:multiLevelType w:val="hybridMultilevel"/>
    <w:tmpl w:val="364E9DAC"/>
    <w:lvl w:ilvl="0" w:tplc="04090001">
      <w:start w:val="1"/>
      <w:numFmt w:val="bullet"/>
      <w:lvlText w:val=""/>
      <w:lvlJc w:val="left"/>
      <w:pPr>
        <w:ind w:left="2019" w:hanging="360"/>
      </w:pPr>
      <w:rPr>
        <w:rFonts w:hint="default" w:ascii="Symbol" w:hAnsi="Symbol"/>
      </w:rPr>
    </w:lvl>
    <w:lvl w:ilvl="1" w:tplc="04090003" w:tentative="1">
      <w:start w:val="1"/>
      <w:numFmt w:val="bullet"/>
      <w:lvlText w:val="o"/>
      <w:lvlJc w:val="left"/>
      <w:pPr>
        <w:ind w:left="2739" w:hanging="360"/>
      </w:pPr>
      <w:rPr>
        <w:rFonts w:hint="default" w:ascii="Courier New" w:hAnsi="Courier New" w:cs="Courier New"/>
      </w:rPr>
    </w:lvl>
    <w:lvl w:ilvl="2" w:tplc="04090005" w:tentative="1">
      <w:start w:val="1"/>
      <w:numFmt w:val="bullet"/>
      <w:lvlText w:val=""/>
      <w:lvlJc w:val="left"/>
      <w:pPr>
        <w:ind w:left="3459" w:hanging="360"/>
      </w:pPr>
      <w:rPr>
        <w:rFonts w:hint="default" w:ascii="Wingdings" w:hAnsi="Wingdings"/>
      </w:rPr>
    </w:lvl>
    <w:lvl w:ilvl="3" w:tplc="04090001" w:tentative="1">
      <w:start w:val="1"/>
      <w:numFmt w:val="bullet"/>
      <w:lvlText w:val=""/>
      <w:lvlJc w:val="left"/>
      <w:pPr>
        <w:ind w:left="4179" w:hanging="360"/>
      </w:pPr>
      <w:rPr>
        <w:rFonts w:hint="default" w:ascii="Symbol" w:hAnsi="Symbol"/>
      </w:rPr>
    </w:lvl>
    <w:lvl w:ilvl="4" w:tplc="04090003" w:tentative="1">
      <w:start w:val="1"/>
      <w:numFmt w:val="bullet"/>
      <w:lvlText w:val="o"/>
      <w:lvlJc w:val="left"/>
      <w:pPr>
        <w:ind w:left="4899" w:hanging="360"/>
      </w:pPr>
      <w:rPr>
        <w:rFonts w:hint="default" w:ascii="Courier New" w:hAnsi="Courier New" w:cs="Courier New"/>
      </w:rPr>
    </w:lvl>
    <w:lvl w:ilvl="5" w:tplc="04090005" w:tentative="1">
      <w:start w:val="1"/>
      <w:numFmt w:val="bullet"/>
      <w:lvlText w:val=""/>
      <w:lvlJc w:val="left"/>
      <w:pPr>
        <w:ind w:left="5619" w:hanging="360"/>
      </w:pPr>
      <w:rPr>
        <w:rFonts w:hint="default" w:ascii="Wingdings" w:hAnsi="Wingdings"/>
      </w:rPr>
    </w:lvl>
    <w:lvl w:ilvl="6" w:tplc="04090001" w:tentative="1">
      <w:start w:val="1"/>
      <w:numFmt w:val="bullet"/>
      <w:lvlText w:val=""/>
      <w:lvlJc w:val="left"/>
      <w:pPr>
        <w:ind w:left="6339" w:hanging="360"/>
      </w:pPr>
      <w:rPr>
        <w:rFonts w:hint="default" w:ascii="Symbol" w:hAnsi="Symbol"/>
      </w:rPr>
    </w:lvl>
    <w:lvl w:ilvl="7" w:tplc="04090003" w:tentative="1">
      <w:start w:val="1"/>
      <w:numFmt w:val="bullet"/>
      <w:lvlText w:val="o"/>
      <w:lvlJc w:val="left"/>
      <w:pPr>
        <w:ind w:left="7059" w:hanging="360"/>
      </w:pPr>
      <w:rPr>
        <w:rFonts w:hint="default" w:ascii="Courier New" w:hAnsi="Courier New" w:cs="Courier New"/>
      </w:rPr>
    </w:lvl>
    <w:lvl w:ilvl="8" w:tplc="04090005" w:tentative="1">
      <w:start w:val="1"/>
      <w:numFmt w:val="bullet"/>
      <w:lvlText w:val=""/>
      <w:lvlJc w:val="left"/>
      <w:pPr>
        <w:ind w:left="7779" w:hanging="360"/>
      </w:pPr>
      <w:rPr>
        <w:rFonts w:hint="default" w:ascii="Wingdings" w:hAnsi="Wingdings"/>
      </w:rPr>
    </w:lvl>
  </w:abstractNum>
  <w:abstractNum w:abstractNumId="8" w15:restartNumberingAfterBreak="0">
    <w:nsid w:val="4DB01EE4"/>
    <w:multiLevelType w:val="hybridMultilevel"/>
    <w:tmpl w:val="B26209E2"/>
    <w:lvl w:ilvl="0" w:tplc="5E78A69A">
      <w:start w:val="1"/>
      <w:numFmt w:val="decimal"/>
      <w:lvlText w:val="%1."/>
      <w:lvlJc w:val="left"/>
      <w:pPr>
        <w:ind w:left="940" w:hanging="300"/>
        <w:jc w:val="left"/>
      </w:pPr>
      <w:rPr>
        <w:rFonts w:hint="default" w:ascii="Times New Roman" w:hAnsi="Times New Roman" w:eastAsia="Times New Roman" w:cs="Times New Roman"/>
        <w:spacing w:val="-6"/>
        <w:w w:val="100"/>
        <w:sz w:val="24"/>
        <w:szCs w:val="24"/>
      </w:rPr>
    </w:lvl>
    <w:lvl w:ilvl="1" w:tplc="E60E4AEA">
      <w:start w:val="1"/>
      <w:numFmt w:val="lowerLetter"/>
      <w:lvlText w:val="%2."/>
      <w:lvlJc w:val="left"/>
      <w:pPr>
        <w:ind w:left="940" w:hanging="286"/>
        <w:jc w:val="left"/>
      </w:pPr>
      <w:rPr>
        <w:rFonts w:hint="default" w:ascii="Times New Roman" w:hAnsi="Times New Roman" w:eastAsia="Times New Roman" w:cs="Times New Roman"/>
        <w:spacing w:val="-5"/>
        <w:w w:val="100"/>
        <w:sz w:val="24"/>
        <w:szCs w:val="24"/>
      </w:rPr>
    </w:lvl>
    <w:lvl w:ilvl="2" w:tplc="42865CB6">
      <w:start w:val="1"/>
      <w:numFmt w:val="decimal"/>
      <w:lvlText w:val="(%3)"/>
      <w:lvlJc w:val="left"/>
      <w:pPr>
        <w:ind w:left="940" w:hanging="399"/>
        <w:jc w:val="left"/>
      </w:pPr>
      <w:rPr>
        <w:rFonts w:hint="default" w:ascii="Times New Roman" w:hAnsi="Times New Roman" w:eastAsia="Times New Roman" w:cs="Times New Roman"/>
        <w:spacing w:val="-5"/>
        <w:w w:val="100"/>
        <w:sz w:val="24"/>
        <w:szCs w:val="24"/>
      </w:rPr>
    </w:lvl>
    <w:lvl w:ilvl="3" w:tplc="07CEDD94">
      <w:numFmt w:val="bullet"/>
      <w:lvlText w:val="•"/>
      <w:lvlJc w:val="left"/>
      <w:pPr>
        <w:ind w:left="4066" w:hanging="399"/>
      </w:pPr>
      <w:rPr>
        <w:rFonts w:hint="default"/>
      </w:rPr>
    </w:lvl>
    <w:lvl w:ilvl="4" w:tplc="35323404">
      <w:numFmt w:val="bullet"/>
      <w:lvlText w:val="•"/>
      <w:lvlJc w:val="left"/>
      <w:pPr>
        <w:ind w:left="5108" w:hanging="399"/>
      </w:pPr>
      <w:rPr>
        <w:rFonts w:hint="default"/>
      </w:rPr>
    </w:lvl>
    <w:lvl w:ilvl="5" w:tplc="06A8BB40">
      <w:numFmt w:val="bullet"/>
      <w:lvlText w:val="•"/>
      <w:lvlJc w:val="left"/>
      <w:pPr>
        <w:ind w:left="6150" w:hanging="399"/>
      </w:pPr>
      <w:rPr>
        <w:rFonts w:hint="default"/>
      </w:rPr>
    </w:lvl>
    <w:lvl w:ilvl="6" w:tplc="FFB8B92A">
      <w:numFmt w:val="bullet"/>
      <w:lvlText w:val="•"/>
      <w:lvlJc w:val="left"/>
      <w:pPr>
        <w:ind w:left="7192" w:hanging="399"/>
      </w:pPr>
      <w:rPr>
        <w:rFonts w:hint="default"/>
      </w:rPr>
    </w:lvl>
    <w:lvl w:ilvl="7" w:tplc="09729A9C">
      <w:numFmt w:val="bullet"/>
      <w:lvlText w:val="•"/>
      <w:lvlJc w:val="left"/>
      <w:pPr>
        <w:ind w:left="8234" w:hanging="399"/>
      </w:pPr>
      <w:rPr>
        <w:rFonts w:hint="default"/>
      </w:rPr>
    </w:lvl>
    <w:lvl w:ilvl="8" w:tplc="F620E930">
      <w:numFmt w:val="bullet"/>
      <w:lvlText w:val="•"/>
      <w:lvlJc w:val="left"/>
      <w:pPr>
        <w:ind w:left="9276" w:hanging="399"/>
      </w:pPr>
      <w:rPr>
        <w:rFonts w:hint="default"/>
      </w:rPr>
    </w:lvl>
  </w:abstractNum>
  <w:abstractNum w:abstractNumId="9" w15:restartNumberingAfterBreak="0">
    <w:nsid w:val="5281750B"/>
    <w:multiLevelType w:val="hybridMultilevel"/>
    <w:tmpl w:val="F3242CE0"/>
    <w:lvl w:ilvl="0" w:tplc="EA9ABE7C">
      <w:start w:val="1"/>
      <w:numFmt w:val="decimal"/>
      <w:lvlText w:val="%1)"/>
      <w:lvlJc w:val="left"/>
      <w:pPr>
        <w:ind w:left="1300" w:hanging="360"/>
        <w:jc w:val="left"/>
      </w:pPr>
      <w:rPr>
        <w:rFonts w:hint="default" w:ascii="Garamond" w:hAnsi="Garamond" w:eastAsia="Garamond" w:cs="Garamond"/>
        <w:spacing w:val="-4"/>
        <w:w w:val="100"/>
        <w:sz w:val="24"/>
        <w:szCs w:val="24"/>
      </w:rPr>
    </w:lvl>
    <w:lvl w:ilvl="1" w:tplc="0AFEECCE">
      <w:numFmt w:val="bullet"/>
      <w:lvlText w:val="•"/>
      <w:lvlJc w:val="left"/>
      <w:pPr>
        <w:ind w:left="2306" w:hanging="360"/>
      </w:pPr>
      <w:rPr>
        <w:rFonts w:hint="default"/>
      </w:rPr>
    </w:lvl>
    <w:lvl w:ilvl="2" w:tplc="305C9230">
      <w:numFmt w:val="bullet"/>
      <w:lvlText w:val="•"/>
      <w:lvlJc w:val="left"/>
      <w:pPr>
        <w:ind w:left="3312" w:hanging="360"/>
      </w:pPr>
      <w:rPr>
        <w:rFonts w:hint="default"/>
      </w:rPr>
    </w:lvl>
    <w:lvl w:ilvl="3" w:tplc="D376F8CE">
      <w:numFmt w:val="bullet"/>
      <w:lvlText w:val="•"/>
      <w:lvlJc w:val="left"/>
      <w:pPr>
        <w:ind w:left="4318" w:hanging="360"/>
      </w:pPr>
      <w:rPr>
        <w:rFonts w:hint="default"/>
      </w:rPr>
    </w:lvl>
    <w:lvl w:ilvl="4" w:tplc="996C607E">
      <w:numFmt w:val="bullet"/>
      <w:lvlText w:val="•"/>
      <w:lvlJc w:val="left"/>
      <w:pPr>
        <w:ind w:left="5324" w:hanging="360"/>
      </w:pPr>
      <w:rPr>
        <w:rFonts w:hint="default"/>
      </w:rPr>
    </w:lvl>
    <w:lvl w:ilvl="5" w:tplc="32E60B14">
      <w:numFmt w:val="bullet"/>
      <w:lvlText w:val="•"/>
      <w:lvlJc w:val="left"/>
      <w:pPr>
        <w:ind w:left="6330" w:hanging="360"/>
      </w:pPr>
      <w:rPr>
        <w:rFonts w:hint="default"/>
      </w:rPr>
    </w:lvl>
    <w:lvl w:ilvl="6" w:tplc="69069B94">
      <w:numFmt w:val="bullet"/>
      <w:lvlText w:val="•"/>
      <w:lvlJc w:val="left"/>
      <w:pPr>
        <w:ind w:left="7336" w:hanging="360"/>
      </w:pPr>
      <w:rPr>
        <w:rFonts w:hint="default"/>
      </w:rPr>
    </w:lvl>
    <w:lvl w:ilvl="7" w:tplc="129E8C92">
      <w:numFmt w:val="bullet"/>
      <w:lvlText w:val="•"/>
      <w:lvlJc w:val="left"/>
      <w:pPr>
        <w:ind w:left="8342" w:hanging="360"/>
      </w:pPr>
      <w:rPr>
        <w:rFonts w:hint="default"/>
      </w:rPr>
    </w:lvl>
    <w:lvl w:ilvl="8" w:tplc="2BEEBD14">
      <w:numFmt w:val="bullet"/>
      <w:lvlText w:val="•"/>
      <w:lvlJc w:val="left"/>
      <w:pPr>
        <w:ind w:left="9348" w:hanging="360"/>
      </w:pPr>
      <w:rPr>
        <w:rFonts w:hint="default"/>
      </w:rPr>
    </w:lvl>
  </w:abstractNum>
  <w:abstractNum w:abstractNumId="10" w15:restartNumberingAfterBreak="0">
    <w:nsid w:val="54435B65"/>
    <w:multiLevelType w:val="hybridMultilevel"/>
    <w:tmpl w:val="030A1192"/>
    <w:lvl w:ilvl="0" w:tplc="B9101EA4">
      <w:start w:val="1"/>
      <w:numFmt w:val="decimal"/>
      <w:lvlText w:val="%1."/>
      <w:lvlJc w:val="left"/>
      <w:pPr>
        <w:ind w:left="940" w:hanging="361"/>
        <w:jc w:val="left"/>
      </w:pPr>
      <w:rPr>
        <w:rFonts w:hint="default" w:ascii="Garamond" w:hAnsi="Garamond" w:eastAsia="Garamond" w:cs="Garamond"/>
        <w:w w:val="99"/>
        <w:sz w:val="20"/>
        <w:szCs w:val="20"/>
      </w:rPr>
    </w:lvl>
    <w:lvl w:ilvl="1" w:tplc="955A2736">
      <w:start w:val="1"/>
      <w:numFmt w:val="decimal"/>
      <w:lvlText w:val="%2."/>
      <w:lvlJc w:val="left"/>
      <w:pPr>
        <w:ind w:left="1300" w:hanging="360"/>
        <w:jc w:val="left"/>
      </w:pPr>
      <w:rPr>
        <w:rFonts w:hint="default" w:ascii="Garamond" w:hAnsi="Garamond" w:eastAsia="Garamond" w:cs="Garamond"/>
        <w:w w:val="99"/>
        <w:sz w:val="20"/>
        <w:szCs w:val="20"/>
      </w:rPr>
    </w:lvl>
    <w:lvl w:ilvl="2" w:tplc="A3EABC90">
      <w:start w:val="1"/>
      <w:numFmt w:val="lowerLetter"/>
      <w:lvlText w:val="%3."/>
      <w:lvlJc w:val="left"/>
      <w:pPr>
        <w:ind w:left="1835" w:hanging="175"/>
        <w:jc w:val="left"/>
      </w:pPr>
      <w:rPr>
        <w:rFonts w:hint="default" w:ascii="Garamond" w:hAnsi="Garamond" w:eastAsia="Garamond" w:cs="Garamond"/>
        <w:w w:val="99"/>
        <w:sz w:val="20"/>
        <w:szCs w:val="20"/>
      </w:rPr>
    </w:lvl>
    <w:lvl w:ilvl="3" w:tplc="5DBEB3B4">
      <w:numFmt w:val="bullet"/>
      <w:lvlText w:val="•"/>
      <w:lvlJc w:val="left"/>
      <w:pPr>
        <w:ind w:left="3030" w:hanging="175"/>
      </w:pPr>
      <w:rPr>
        <w:rFonts w:hint="default"/>
      </w:rPr>
    </w:lvl>
    <w:lvl w:ilvl="4" w:tplc="A49A1D00">
      <w:numFmt w:val="bullet"/>
      <w:lvlText w:val="•"/>
      <w:lvlJc w:val="left"/>
      <w:pPr>
        <w:ind w:left="4220" w:hanging="175"/>
      </w:pPr>
      <w:rPr>
        <w:rFonts w:hint="default"/>
      </w:rPr>
    </w:lvl>
    <w:lvl w:ilvl="5" w:tplc="D3B66C66">
      <w:numFmt w:val="bullet"/>
      <w:lvlText w:val="•"/>
      <w:lvlJc w:val="left"/>
      <w:pPr>
        <w:ind w:left="5410" w:hanging="175"/>
      </w:pPr>
      <w:rPr>
        <w:rFonts w:hint="default"/>
      </w:rPr>
    </w:lvl>
    <w:lvl w:ilvl="6" w:tplc="F7D42742">
      <w:numFmt w:val="bullet"/>
      <w:lvlText w:val="•"/>
      <w:lvlJc w:val="left"/>
      <w:pPr>
        <w:ind w:left="6600" w:hanging="175"/>
      </w:pPr>
      <w:rPr>
        <w:rFonts w:hint="default"/>
      </w:rPr>
    </w:lvl>
    <w:lvl w:ilvl="7" w:tplc="7DB28CF8">
      <w:numFmt w:val="bullet"/>
      <w:lvlText w:val="•"/>
      <w:lvlJc w:val="left"/>
      <w:pPr>
        <w:ind w:left="7790" w:hanging="175"/>
      </w:pPr>
      <w:rPr>
        <w:rFonts w:hint="default"/>
      </w:rPr>
    </w:lvl>
    <w:lvl w:ilvl="8" w:tplc="A45E3F30">
      <w:numFmt w:val="bullet"/>
      <w:lvlText w:val="•"/>
      <w:lvlJc w:val="left"/>
      <w:pPr>
        <w:ind w:left="8980" w:hanging="175"/>
      </w:pPr>
      <w:rPr>
        <w:rFonts w:hint="default"/>
      </w:rPr>
    </w:lvl>
  </w:abstractNum>
  <w:abstractNum w:abstractNumId="11" w15:restartNumberingAfterBreak="0">
    <w:nsid w:val="57005A27"/>
    <w:multiLevelType w:val="hybridMultilevel"/>
    <w:tmpl w:val="9AF88440"/>
    <w:lvl w:ilvl="0" w:tplc="B9101EA4">
      <w:start w:val="1"/>
      <w:numFmt w:val="decimal"/>
      <w:lvlText w:val="%1."/>
      <w:lvlJc w:val="left"/>
      <w:pPr>
        <w:ind w:left="1300" w:hanging="360"/>
        <w:jc w:val="left"/>
      </w:pPr>
      <w:rPr>
        <w:rFonts w:hint="default" w:ascii="Garamond" w:hAnsi="Garamond" w:eastAsia="Garamond" w:cs="Garamond"/>
        <w:spacing w:val="-3"/>
        <w:w w:val="99"/>
        <w:sz w:val="20"/>
        <w:szCs w:val="20"/>
      </w:rPr>
    </w:lvl>
    <w:lvl w:ilvl="1" w:tplc="34924284">
      <w:numFmt w:val="bullet"/>
      <w:lvlText w:val="•"/>
      <w:lvlJc w:val="left"/>
      <w:pPr>
        <w:ind w:left="2306" w:hanging="360"/>
      </w:pPr>
      <w:rPr>
        <w:rFonts w:hint="default"/>
      </w:rPr>
    </w:lvl>
    <w:lvl w:ilvl="2" w:tplc="55CE2A8A">
      <w:numFmt w:val="bullet"/>
      <w:lvlText w:val="•"/>
      <w:lvlJc w:val="left"/>
      <w:pPr>
        <w:ind w:left="3312" w:hanging="360"/>
      </w:pPr>
      <w:rPr>
        <w:rFonts w:hint="default"/>
      </w:rPr>
    </w:lvl>
    <w:lvl w:ilvl="3" w:tplc="4B7EB88C">
      <w:numFmt w:val="bullet"/>
      <w:lvlText w:val="•"/>
      <w:lvlJc w:val="left"/>
      <w:pPr>
        <w:ind w:left="4318" w:hanging="360"/>
      </w:pPr>
      <w:rPr>
        <w:rFonts w:hint="default"/>
      </w:rPr>
    </w:lvl>
    <w:lvl w:ilvl="4" w:tplc="4D8A2DEA">
      <w:numFmt w:val="bullet"/>
      <w:lvlText w:val="•"/>
      <w:lvlJc w:val="left"/>
      <w:pPr>
        <w:ind w:left="5324" w:hanging="360"/>
      </w:pPr>
      <w:rPr>
        <w:rFonts w:hint="default"/>
      </w:rPr>
    </w:lvl>
    <w:lvl w:ilvl="5" w:tplc="C74EA4B2">
      <w:numFmt w:val="bullet"/>
      <w:lvlText w:val="•"/>
      <w:lvlJc w:val="left"/>
      <w:pPr>
        <w:ind w:left="6330" w:hanging="360"/>
      </w:pPr>
      <w:rPr>
        <w:rFonts w:hint="default"/>
      </w:rPr>
    </w:lvl>
    <w:lvl w:ilvl="6" w:tplc="BFC20A78">
      <w:numFmt w:val="bullet"/>
      <w:lvlText w:val="•"/>
      <w:lvlJc w:val="left"/>
      <w:pPr>
        <w:ind w:left="7336" w:hanging="360"/>
      </w:pPr>
      <w:rPr>
        <w:rFonts w:hint="default"/>
      </w:rPr>
    </w:lvl>
    <w:lvl w:ilvl="7" w:tplc="FA5AF26C">
      <w:numFmt w:val="bullet"/>
      <w:lvlText w:val="•"/>
      <w:lvlJc w:val="left"/>
      <w:pPr>
        <w:ind w:left="8342" w:hanging="360"/>
      </w:pPr>
      <w:rPr>
        <w:rFonts w:hint="default"/>
      </w:rPr>
    </w:lvl>
    <w:lvl w:ilvl="8" w:tplc="CF987826">
      <w:numFmt w:val="bullet"/>
      <w:lvlText w:val="•"/>
      <w:lvlJc w:val="left"/>
      <w:pPr>
        <w:ind w:left="9348" w:hanging="360"/>
      </w:pPr>
      <w:rPr>
        <w:rFonts w:hint="default"/>
      </w:rPr>
    </w:lvl>
  </w:abstractNum>
  <w:abstractNum w:abstractNumId="12" w15:restartNumberingAfterBreak="0">
    <w:nsid w:val="59C93814"/>
    <w:multiLevelType w:val="hybridMultilevel"/>
    <w:tmpl w:val="1ADE1490"/>
    <w:lvl w:ilvl="0" w:tplc="3D0AF332">
      <w:start w:val="9"/>
      <w:numFmt w:val="decimal"/>
      <w:lvlText w:val="%1"/>
      <w:lvlJc w:val="left"/>
      <w:pPr>
        <w:ind w:left="8707" w:hanging="3147"/>
        <w:jc w:val="left"/>
      </w:pPr>
      <w:rPr>
        <w:rFonts w:hint="default" w:ascii="Times New Roman" w:hAnsi="Times New Roman" w:eastAsia="Times New Roman" w:cs="Times New Roman"/>
        <w:spacing w:val="-5"/>
        <w:w w:val="100"/>
        <w:sz w:val="24"/>
        <w:szCs w:val="24"/>
      </w:rPr>
    </w:lvl>
    <w:lvl w:ilvl="1" w:tplc="8DFA36EA">
      <w:numFmt w:val="bullet"/>
      <w:lvlText w:val="•"/>
      <w:lvlJc w:val="left"/>
      <w:pPr>
        <w:ind w:left="8966" w:hanging="3147"/>
      </w:pPr>
      <w:rPr>
        <w:rFonts w:hint="default"/>
      </w:rPr>
    </w:lvl>
    <w:lvl w:ilvl="2" w:tplc="113A5F1E">
      <w:numFmt w:val="bullet"/>
      <w:lvlText w:val="•"/>
      <w:lvlJc w:val="left"/>
      <w:pPr>
        <w:ind w:left="9232" w:hanging="3147"/>
      </w:pPr>
      <w:rPr>
        <w:rFonts w:hint="default"/>
      </w:rPr>
    </w:lvl>
    <w:lvl w:ilvl="3" w:tplc="66843992">
      <w:numFmt w:val="bullet"/>
      <w:lvlText w:val="•"/>
      <w:lvlJc w:val="left"/>
      <w:pPr>
        <w:ind w:left="9498" w:hanging="3147"/>
      </w:pPr>
      <w:rPr>
        <w:rFonts w:hint="default"/>
      </w:rPr>
    </w:lvl>
    <w:lvl w:ilvl="4" w:tplc="236E7C48">
      <w:numFmt w:val="bullet"/>
      <w:lvlText w:val="•"/>
      <w:lvlJc w:val="left"/>
      <w:pPr>
        <w:ind w:left="9764" w:hanging="3147"/>
      </w:pPr>
      <w:rPr>
        <w:rFonts w:hint="default"/>
      </w:rPr>
    </w:lvl>
    <w:lvl w:ilvl="5" w:tplc="335E0F70">
      <w:numFmt w:val="bullet"/>
      <w:lvlText w:val="•"/>
      <w:lvlJc w:val="left"/>
      <w:pPr>
        <w:ind w:left="10030" w:hanging="3147"/>
      </w:pPr>
      <w:rPr>
        <w:rFonts w:hint="default"/>
      </w:rPr>
    </w:lvl>
    <w:lvl w:ilvl="6" w:tplc="9C144870">
      <w:numFmt w:val="bullet"/>
      <w:lvlText w:val="•"/>
      <w:lvlJc w:val="left"/>
      <w:pPr>
        <w:ind w:left="10296" w:hanging="3147"/>
      </w:pPr>
      <w:rPr>
        <w:rFonts w:hint="default"/>
      </w:rPr>
    </w:lvl>
    <w:lvl w:ilvl="7" w:tplc="688058FA">
      <w:numFmt w:val="bullet"/>
      <w:lvlText w:val="•"/>
      <w:lvlJc w:val="left"/>
      <w:pPr>
        <w:ind w:left="10562" w:hanging="3147"/>
      </w:pPr>
      <w:rPr>
        <w:rFonts w:hint="default"/>
      </w:rPr>
    </w:lvl>
    <w:lvl w:ilvl="8" w:tplc="C310E864">
      <w:numFmt w:val="bullet"/>
      <w:lvlText w:val="•"/>
      <w:lvlJc w:val="left"/>
      <w:pPr>
        <w:ind w:left="10828" w:hanging="3147"/>
      </w:pPr>
      <w:rPr>
        <w:rFonts w:hint="default"/>
      </w:rPr>
    </w:lvl>
  </w:abstractNum>
  <w:abstractNum w:abstractNumId="13" w15:restartNumberingAfterBreak="0">
    <w:nsid w:val="5FDF3DD6"/>
    <w:multiLevelType w:val="hybridMultilevel"/>
    <w:tmpl w:val="E58E3D88"/>
    <w:lvl w:ilvl="0" w:tplc="04BAAE80">
      <w:start w:val="1"/>
      <w:numFmt w:val="decimal"/>
      <w:lvlText w:val="%1)"/>
      <w:lvlJc w:val="left"/>
      <w:pPr>
        <w:ind w:left="940" w:hanging="243"/>
        <w:jc w:val="left"/>
      </w:pPr>
      <w:rPr>
        <w:rFonts w:hint="default" w:ascii="Garamond" w:hAnsi="Garamond" w:eastAsia="Garamond" w:cs="Garamond"/>
        <w:spacing w:val="-2"/>
        <w:w w:val="100"/>
        <w:sz w:val="24"/>
        <w:szCs w:val="24"/>
      </w:rPr>
    </w:lvl>
    <w:lvl w:ilvl="1" w:tplc="057CC1DA">
      <w:numFmt w:val="bullet"/>
      <w:lvlText w:val="•"/>
      <w:lvlJc w:val="left"/>
      <w:pPr>
        <w:ind w:left="1982" w:hanging="243"/>
      </w:pPr>
      <w:rPr>
        <w:rFonts w:hint="default"/>
      </w:rPr>
    </w:lvl>
    <w:lvl w:ilvl="2" w:tplc="5F28F382">
      <w:numFmt w:val="bullet"/>
      <w:lvlText w:val="•"/>
      <w:lvlJc w:val="left"/>
      <w:pPr>
        <w:ind w:left="3024" w:hanging="243"/>
      </w:pPr>
      <w:rPr>
        <w:rFonts w:hint="default"/>
      </w:rPr>
    </w:lvl>
    <w:lvl w:ilvl="3" w:tplc="4C027178">
      <w:numFmt w:val="bullet"/>
      <w:lvlText w:val="•"/>
      <w:lvlJc w:val="left"/>
      <w:pPr>
        <w:ind w:left="4066" w:hanging="243"/>
      </w:pPr>
      <w:rPr>
        <w:rFonts w:hint="default"/>
      </w:rPr>
    </w:lvl>
    <w:lvl w:ilvl="4" w:tplc="947A972A">
      <w:numFmt w:val="bullet"/>
      <w:lvlText w:val="•"/>
      <w:lvlJc w:val="left"/>
      <w:pPr>
        <w:ind w:left="5108" w:hanging="243"/>
      </w:pPr>
      <w:rPr>
        <w:rFonts w:hint="default"/>
      </w:rPr>
    </w:lvl>
    <w:lvl w:ilvl="5" w:tplc="A1A0F4D4">
      <w:numFmt w:val="bullet"/>
      <w:lvlText w:val="•"/>
      <w:lvlJc w:val="left"/>
      <w:pPr>
        <w:ind w:left="6150" w:hanging="243"/>
      </w:pPr>
      <w:rPr>
        <w:rFonts w:hint="default"/>
      </w:rPr>
    </w:lvl>
    <w:lvl w:ilvl="6" w:tplc="21BC8030">
      <w:numFmt w:val="bullet"/>
      <w:lvlText w:val="•"/>
      <w:lvlJc w:val="left"/>
      <w:pPr>
        <w:ind w:left="7192" w:hanging="243"/>
      </w:pPr>
      <w:rPr>
        <w:rFonts w:hint="default"/>
      </w:rPr>
    </w:lvl>
    <w:lvl w:ilvl="7" w:tplc="3AC8795E">
      <w:numFmt w:val="bullet"/>
      <w:lvlText w:val="•"/>
      <w:lvlJc w:val="left"/>
      <w:pPr>
        <w:ind w:left="8234" w:hanging="243"/>
      </w:pPr>
      <w:rPr>
        <w:rFonts w:hint="default"/>
      </w:rPr>
    </w:lvl>
    <w:lvl w:ilvl="8" w:tplc="6666D730">
      <w:numFmt w:val="bullet"/>
      <w:lvlText w:val="•"/>
      <w:lvlJc w:val="left"/>
      <w:pPr>
        <w:ind w:left="9276" w:hanging="243"/>
      </w:pPr>
      <w:rPr>
        <w:rFonts w:hint="default"/>
      </w:rPr>
    </w:lvl>
  </w:abstractNum>
  <w:abstractNum w:abstractNumId="14" w15:restartNumberingAfterBreak="0">
    <w:nsid w:val="61DA303C"/>
    <w:multiLevelType w:val="hybridMultilevel"/>
    <w:tmpl w:val="66682066"/>
    <w:lvl w:ilvl="0" w:tplc="2D4C2942">
      <w:start w:val="1"/>
      <w:numFmt w:val="decimal"/>
      <w:lvlText w:val="%1."/>
      <w:lvlJc w:val="left"/>
      <w:pPr>
        <w:ind w:left="940" w:hanging="300"/>
        <w:jc w:val="left"/>
      </w:pPr>
      <w:rPr>
        <w:rFonts w:hint="default" w:ascii="Times New Roman" w:hAnsi="Times New Roman" w:eastAsia="Times New Roman" w:cs="Times New Roman"/>
        <w:spacing w:val="-4"/>
        <w:w w:val="100"/>
        <w:sz w:val="24"/>
        <w:szCs w:val="24"/>
      </w:rPr>
    </w:lvl>
    <w:lvl w:ilvl="1" w:tplc="0F22DC7A">
      <w:start w:val="1"/>
      <w:numFmt w:val="lowerLetter"/>
      <w:lvlText w:val="%2."/>
      <w:lvlJc w:val="left"/>
      <w:pPr>
        <w:ind w:left="940" w:hanging="286"/>
        <w:jc w:val="left"/>
      </w:pPr>
      <w:rPr>
        <w:rFonts w:hint="default" w:ascii="Times New Roman" w:hAnsi="Times New Roman" w:eastAsia="Times New Roman" w:cs="Times New Roman"/>
        <w:spacing w:val="-3"/>
        <w:w w:val="100"/>
        <w:sz w:val="24"/>
        <w:szCs w:val="24"/>
      </w:rPr>
    </w:lvl>
    <w:lvl w:ilvl="2" w:tplc="ED903F16">
      <w:start w:val="1"/>
      <w:numFmt w:val="decimal"/>
      <w:lvlText w:val="(%3)"/>
      <w:lvlJc w:val="left"/>
      <w:pPr>
        <w:ind w:left="2058" w:hanging="399"/>
        <w:jc w:val="left"/>
      </w:pPr>
      <w:rPr>
        <w:rFonts w:hint="default" w:ascii="Times New Roman" w:hAnsi="Times New Roman" w:eastAsia="Times New Roman" w:cs="Times New Roman"/>
        <w:spacing w:val="-5"/>
        <w:w w:val="100"/>
        <w:sz w:val="24"/>
        <w:szCs w:val="24"/>
      </w:rPr>
    </w:lvl>
    <w:lvl w:ilvl="3" w:tplc="815874D2">
      <w:start w:val="1"/>
      <w:numFmt w:val="lowerLetter"/>
      <w:lvlText w:val="(%4)"/>
      <w:lvlJc w:val="left"/>
      <w:pPr>
        <w:ind w:left="940" w:hanging="384"/>
        <w:jc w:val="left"/>
      </w:pPr>
      <w:rPr>
        <w:rFonts w:hint="default" w:ascii="Times New Roman" w:hAnsi="Times New Roman" w:eastAsia="Times New Roman" w:cs="Times New Roman"/>
        <w:spacing w:val="-5"/>
        <w:w w:val="100"/>
        <w:sz w:val="24"/>
        <w:szCs w:val="24"/>
      </w:rPr>
    </w:lvl>
    <w:lvl w:ilvl="4" w:tplc="35B4B2E4">
      <w:numFmt w:val="bullet"/>
      <w:lvlText w:val="•"/>
      <w:lvlJc w:val="left"/>
      <w:pPr>
        <w:ind w:left="5160" w:hanging="384"/>
      </w:pPr>
      <w:rPr>
        <w:rFonts w:hint="default"/>
      </w:rPr>
    </w:lvl>
    <w:lvl w:ilvl="5" w:tplc="58ECD87A">
      <w:numFmt w:val="bullet"/>
      <w:lvlText w:val="•"/>
      <w:lvlJc w:val="left"/>
      <w:pPr>
        <w:ind w:left="6193" w:hanging="384"/>
      </w:pPr>
      <w:rPr>
        <w:rFonts w:hint="default"/>
      </w:rPr>
    </w:lvl>
    <w:lvl w:ilvl="6" w:tplc="7EC8271C">
      <w:numFmt w:val="bullet"/>
      <w:lvlText w:val="•"/>
      <w:lvlJc w:val="left"/>
      <w:pPr>
        <w:ind w:left="7226" w:hanging="384"/>
      </w:pPr>
      <w:rPr>
        <w:rFonts w:hint="default"/>
      </w:rPr>
    </w:lvl>
    <w:lvl w:ilvl="7" w:tplc="A33E0190">
      <w:numFmt w:val="bullet"/>
      <w:lvlText w:val="•"/>
      <w:lvlJc w:val="left"/>
      <w:pPr>
        <w:ind w:left="8260" w:hanging="384"/>
      </w:pPr>
      <w:rPr>
        <w:rFonts w:hint="default"/>
      </w:rPr>
    </w:lvl>
    <w:lvl w:ilvl="8" w:tplc="4558A69E">
      <w:numFmt w:val="bullet"/>
      <w:lvlText w:val="•"/>
      <w:lvlJc w:val="left"/>
      <w:pPr>
        <w:ind w:left="9293" w:hanging="384"/>
      </w:pPr>
      <w:rPr>
        <w:rFonts w:hint="default"/>
      </w:rPr>
    </w:lvl>
  </w:abstractNum>
  <w:abstractNum w:abstractNumId="15" w15:restartNumberingAfterBreak="0">
    <w:nsid w:val="63404ACA"/>
    <w:multiLevelType w:val="hybridMultilevel"/>
    <w:tmpl w:val="D52446EA"/>
    <w:lvl w:ilvl="0" w:tplc="E1949CDA">
      <w:start w:val="1"/>
      <w:numFmt w:val="decimal"/>
      <w:lvlText w:val="%1)"/>
      <w:lvlJc w:val="left"/>
      <w:pPr>
        <w:ind w:left="1300" w:hanging="360"/>
        <w:jc w:val="left"/>
      </w:pPr>
      <w:rPr>
        <w:rFonts w:hint="default" w:ascii="Garamond" w:hAnsi="Garamond" w:eastAsia="Garamond" w:cs="Garamond"/>
        <w:spacing w:val="-15"/>
        <w:w w:val="100"/>
        <w:sz w:val="24"/>
        <w:szCs w:val="24"/>
      </w:rPr>
    </w:lvl>
    <w:lvl w:ilvl="1" w:tplc="FD2C114E">
      <w:numFmt w:val="bullet"/>
      <w:lvlText w:val="•"/>
      <w:lvlJc w:val="left"/>
      <w:pPr>
        <w:ind w:left="2306" w:hanging="360"/>
      </w:pPr>
      <w:rPr>
        <w:rFonts w:hint="default"/>
      </w:rPr>
    </w:lvl>
    <w:lvl w:ilvl="2" w:tplc="5324E96A">
      <w:numFmt w:val="bullet"/>
      <w:lvlText w:val="•"/>
      <w:lvlJc w:val="left"/>
      <w:pPr>
        <w:ind w:left="3312" w:hanging="360"/>
      </w:pPr>
      <w:rPr>
        <w:rFonts w:hint="default"/>
      </w:rPr>
    </w:lvl>
    <w:lvl w:ilvl="3" w:tplc="0798B844">
      <w:numFmt w:val="bullet"/>
      <w:lvlText w:val="•"/>
      <w:lvlJc w:val="left"/>
      <w:pPr>
        <w:ind w:left="4318" w:hanging="360"/>
      </w:pPr>
      <w:rPr>
        <w:rFonts w:hint="default"/>
      </w:rPr>
    </w:lvl>
    <w:lvl w:ilvl="4" w:tplc="93DE560C">
      <w:numFmt w:val="bullet"/>
      <w:lvlText w:val="•"/>
      <w:lvlJc w:val="left"/>
      <w:pPr>
        <w:ind w:left="5324" w:hanging="360"/>
      </w:pPr>
      <w:rPr>
        <w:rFonts w:hint="default"/>
      </w:rPr>
    </w:lvl>
    <w:lvl w:ilvl="5" w:tplc="9F2CF608">
      <w:numFmt w:val="bullet"/>
      <w:lvlText w:val="•"/>
      <w:lvlJc w:val="left"/>
      <w:pPr>
        <w:ind w:left="6330" w:hanging="360"/>
      </w:pPr>
      <w:rPr>
        <w:rFonts w:hint="default"/>
      </w:rPr>
    </w:lvl>
    <w:lvl w:ilvl="6" w:tplc="4B66FB74">
      <w:numFmt w:val="bullet"/>
      <w:lvlText w:val="•"/>
      <w:lvlJc w:val="left"/>
      <w:pPr>
        <w:ind w:left="7336" w:hanging="360"/>
      </w:pPr>
      <w:rPr>
        <w:rFonts w:hint="default"/>
      </w:rPr>
    </w:lvl>
    <w:lvl w:ilvl="7" w:tplc="5868F8A8">
      <w:numFmt w:val="bullet"/>
      <w:lvlText w:val="•"/>
      <w:lvlJc w:val="left"/>
      <w:pPr>
        <w:ind w:left="8342" w:hanging="360"/>
      </w:pPr>
      <w:rPr>
        <w:rFonts w:hint="default"/>
      </w:rPr>
    </w:lvl>
    <w:lvl w:ilvl="8" w:tplc="07B288CC">
      <w:numFmt w:val="bullet"/>
      <w:lvlText w:val="•"/>
      <w:lvlJc w:val="left"/>
      <w:pPr>
        <w:ind w:left="9348" w:hanging="360"/>
      </w:pPr>
      <w:rPr>
        <w:rFonts w:hint="default"/>
      </w:rPr>
    </w:lvl>
  </w:abstractNum>
  <w:abstractNum w:abstractNumId="16" w15:restartNumberingAfterBreak="0">
    <w:nsid w:val="661878F0"/>
    <w:multiLevelType w:val="hybridMultilevel"/>
    <w:tmpl w:val="BC661B30"/>
    <w:lvl w:ilvl="0" w:tplc="04090017">
      <w:start w:val="1"/>
      <w:numFmt w:val="lowerLetter"/>
      <w:lvlText w:val="%1)"/>
      <w:lvlJc w:val="left"/>
      <w:pPr>
        <w:ind w:left="2739" w:hanging="360"/>
      </w:p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17" w15:restartNumberingAfterBreak="0">
    <w:nsid w:val="72882545"/>
    <w:multiLevelType w:val="hybridMultilevel"/>
    <w:tmpl w:val="E856DB6A"/>
    <w:lvl w:ilvl="0" w:tplc="FF9CC644">
      <w:start w:val="1"/>
      <w:numFmt w:val="decimal"/>
      <w:lvlText w:val="%1)"/>
      <w:lvlJc w:val="left"/>
      <w:pPr>
        <w:ind w:left="940" w:hanging="361"/>
        <w:jc w:val="left"/>
      </w:pPr>
      <w:rPr>
        <w:rFonts w:hint="default" w:ascii="Garamond" w:hAnsi="Garamond" w:eastAsia="Garamond" w:cs="Garamond"/>
        <w:w w:val="99"/>
        <w:sz w:val="20"/>
        <w:szCs w:val="20"/>
      </w:rPr>
    </w:lvl>
    <w:lvl w:ilvl="1" w:tplc="955A2736">
      <w:start w:val="1"/>
      <w:numFmt w:val="decimal"/>
      <w:lvlText w:val="%2."/>
      <w:lvlJc w:val="left"/>
      <w:pPr>
        <w:ind w:left="1300" w:hanging="360"/>
        <w:jc w:val="left"/>
      </w:pPr>
      <w:rPr>
        <w:rFonts w:hint="default" w:ascii="Garamond" w:hAnsi="Garamond" w:eastAsia="Garamond" w:cs="Garamond"/>
        <w:w w:val="99"/>
        <w:sz w:val="20"/>
        <w:szCs w:val="20"/>
      </w:rPr>
    </w:lvl>
    <w:lvl w:ilvl="2" w:tplc="A3EABC90">
      <w:start w:val="1"/>
      <w:numFmt w:val="lowerLetter"/>
      <w:lvlText w:val="%3."/>
      <w:lvlJc w:val="left"/>
      <w:pPr>
        <w:ind w:left="1835" w:hanging="175"/>
        <w:jc w:val="left"/>
      </w:pPr>
      <w:rPr>
        <w:rFonts w:hint="default" w:ascii="Garamond" w:hAnsi="Garamond" w:eastAsia="Garamond" w:cs="Garamond"/>
        <w:w w:val="99"/>
        <w:sz w:val="20"/>
        <w:szCs w:val="20"/>
      </w:rPr>
    </w:lvl>
    <w:lvl w:ilvl="3" w:tplc="5DBEB3B4">
      <w:numFmt w:val="bullet"/>
      <w:lvlText w:val="•"/>
      <w:lvlJc w:val="left"/>
      <w:pPr>
        <w:ind w:left="3030" w:hanging="175"/>
      </w:pPr>
      <w:rPr>
        <w:rFonts w:hint="default"/>
      </w:rPr>
    </w:lvl>
    <w:lvl w:ilvl="4" w:tplc="A49A1D00">
      <w:numFmt w:val="bullet"/>
      <w:lvlText w:val="•"/>
      <w:lvlJc w:val="left"/>
      <w:pPr>
        <w:ind w:left="4220" w:hanging="175"/>
      </w:pPr>
      <w:rPr>
        <w:rFonts w:hint="default"/>
      </w:rPr>
    </w:lvl>
    <w:lvl w:ilvl="5" w:tplc="D3B66C66">
      <w:numFmt w:val="bullet"/>
      <w:lvlText w:val="•"/>
      <w:lvlJc w:val="left"/>
      <w:pPr>
        <w:ind w:left="5410" w:hanging="175"/>
      </w:pPr>
      <w:rPr>
        <w:rFonts w:hint="default"/>
      </w:rPr>
    </w:lvl>
    <w:lvl w:ilvl="6" w:tplc="F7D42742">
      <w:numFmt w:val="bullet"/>
      <w:lvlText w:val="•"/>
      <w:lvlJc w:val="left"/>
      <w:pPr>
        <w:ind w:left="6600" w:hanging="175"/>
      </w:pPr>
      <w:rPr>
        <w:rFonts w:hint="default"/>
      </w:rPr>
    </w:lvl>
    <w:lvl w:ilvl="7" w:tplc="7DB28CF8">
      <w:numFmt w:val="bullet"/>
      <w:lvlText w:val="•"/>
      <w:lvlJc w:val="left"/>
      <w:pPr>
        <w:ind w:left="7790" w:hanging="175"/>
      </w:pPr>
      <w:rPr>
        <w:rFonts w:hint="default"/>
      </w:rPr>
    </w:lvl>
    <w:lvl w:ilvl="8" w:tplc="A45E3F30">
      <w:numFmt w:val="bullet"/>
      <w:lvlText w:val="•"/>
      <w:lvlJc w:val="left"/>
      <w:pPr>
        <w:ind w:left="8980" w:hanging="175"/>
      </w:pPr>
      <w:rPr>
        <w:rFonts w:hint="default"/>
      </w:rPr>
    </w:lvl>
  </w:abstractNum>
  <w:abstractNum w:abstractNumId="18" w15:restartNumberingAfterBreak="0">
    <w:nsid w:val="72B678EB"/>
    <w:multiLevelType w:val="hybridMultilevel"/>
    <w:tmpl w:val="6772F666"/>
    <w:lvl w:ilvl="0" w:tplc="468E2762">
      <w:start w:val="2"/>
      <w:numFmt w:val="decimal"/>
      <w:lvlText w:val="%1."/>
      <w:lvlJc w:val="left"/>
      <w:pPr>
        <w:ind w:left="1300" w:hanging="949"/>
        <w:jc w:val="left"/>
      </w:pPr>
      <w:rPr>
        <w:rFonts w:hint="default" w:ascii="Times New Roman" w:hAnsi="Times New Roman" w:eastAsia="Times New Roman" w:cs="Times New Roman"/>
        <w:w w:val="99"/>
        <w:sz w:val="24"/>
        <w:szCs w:val="24"/>
      </w:rPr>
    </w:lvl>
    <w:lvl w:ilvl="1" w:tplc="36804A20">
      <w:numFmt w:val="bullet"/>
      <w:lvlText w:val="•"/>
      <w:lvlJc w:val="left"/>
      <w:pPr>
        <w:ind w:left="2306" w:hanging="949"/>
      </w:pPr>
      <w:rPr>
        <w:rFonts w:hint="default"/>
      </w:rPr>
    </w:lvl>
    <w:lvl w:ilvl="2" w:tplc="1E4CD0E2">
      <w:numFmt w:val="bullet"/>
      <w:lvlText w:val="•"/>
      <w:lvlJc w:val="left"/>
      <w:pPr>
        <w:ind w:left="3312" w:hanging="949"/>
      </w:pPr>
      <w:rPr>
        <w:rFonts w:hint="default"/>
      </w:rPr>
    </w:lvl>
    <w:lvl w:ilvl="3" w:tplc="E752B87E">
      <w:numFmt w:val="bullet"/>
      <w:lvlText w:val="•"/>
      <w:lvlJc w:val="left"/>
      <w:pPr>
        <w:ind w:left="4318" w:hanging="949"/>
      </w:pPr>
      <w:rPr>
        <w:rFonts w:hint="default"/>
      </w:rPr>
    </w:lvl>
    <w:lvl w:ilvl="4" w:tplc="605E543A">
      <w:numFmt w:val="bullet"/>
      <w:lvlText w:val="•"/>
      <w:lvlJc w:val="left"/>
      <w:pPr>
        <w:ind w:left="5324" w:hanging="949"/>
      </w:pPr>
      <w:rPr>
        <w:rFonts w:hint="default"/>
      </w:rPr>
    </w:lvl>
    <w:lvl w:ilvl="5" w:tplc="868E74DA">
      <w:numFmt w:val="bullet"/>
      <w:lvlText w:val="•"/>
      <w:lvlJc w:val="left"/>
      <w:pPr>
        <w:ind w:left="6330" w:hanging="949"/>
      </w:pPr>
      <w:rPr>
        <w:rFonts w:hint="default"/>
      </w:rPr>
    </w:lvl>
    <w:lvl w:ilvl="6" w:tplc="6D1E975A">
      <w:numFmt w:val="bullet"/>
      <w:lvlText w:val="•"/>
      <w:lvlJc w:val="left"/>
      <w:pPr>
        <w:ind w:left="7336" w:hanging="949"/>
      </w:pPr>
      <w:rPr>
        <w:rFonts w:hint="default"/>
      </w:rPr>
    </w:lvl>
    <w:lvl w:ilvl="7" w:tplc="D78462A8">
      <w:numFmt w:val="bullet"/>
      <w:lvlText w:val="•"/>
      <w:lvlJc w:val="left"/>
      <w:pPr>
        <w:ind w:left="8342" w:hanging="949"/>
      </w:pPr>
      <w:rPr>
        <w:rFonts w:hint="default"/>
      </w:rPr>
    </w:lvl>
    <w:lvl w:ilvl="8" w:tplc="473056A4">
      <w:numFmt w:val="bullet"/>
      <w:lvlText w:val="•"/>
      <w:lvlJc w:val="left"/>
      <w:pPr>
        <w:ind w:left="9348" w:hanging="949"/>
      </w:pPr>
      <w:rPr>
        <w:rFonts w:hint="default"/>
      </w:rPr>
    </w:lvl>
  </w:abstractNum>
  <w:num w:numId="1">
    <w:abstractNumId w:val="18"/>
  </w:num>
  <w:num w:numId="2">
    <w:abstractNumId w:val="3"/>
  </w:num>
  <w:num w:numId="3">
    <w:abstractNumId w:val="0"/>
  </w:num>
  <w:num w:numId="4">
    <w:abstractNumId w:val="12"/>
  </w:num>
  <w:num w:numId="5">
    <w:abstractNumId w:val="14"/>
  </w:num>
  <w:num w:numId="6">
    <w:abstractNumId w:val="8"/>
  </w:num>
  <w:num w:numId="7">
    <w:abstractNumId w:val="6"/>
  </w:num>
  <w:num w:numId="8">
    <w:abstractNumId w:val="2"/>
  </w:num>
  <w:num w:numId="9">
    <w:abstractNumId w:val="15"/>
  </w:num>
  <w:num w:numId="10">
    <w:abstractNumId w:val="9"/>
  </w:num>
  <w:num w:numId="11">
    <w:abstractNumId w:val="1"/>
  </w:num>
  <w:num w:numId="12">
    <w:abstractNumId w:val="17"/>
  </w:num>
  <w:num w:numId="13">
    <w:abstractNumId w:val="4"/>
  </w:num>
  <w:num w:numId="14">
    <w:abstractNumId w:val="13"/>
  </w:num>
  <w:num w:numId="15">
    <w:abstractNumId w:val="7"/>
  </w:num>
  <w:num w:numId="16">
    <w:abstractNumId w:val="16"/>
  </w:num>
  <w:num w:numId="17">
    <w:abstractNumId w:val="10"/>
  </w:num>
  <w:num w:numId="18">
    <w:abstractNumId w:val="11"/>
  </w:num>
  <w:num w:numId="19">
    <w:abstractNumId w:val="5"/>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63"/>
    <w:rsid w:val="00002646"/>
    <w:rsid w:val="000974E8"/>
    <w:rsid w:val="000D3C2D"/>
    <w:rsid w:val="0010411E"/>
    <w:rsid w:val="00130011"/>
    <w:rsid w:val="001D191B"/>
    <w:rsid w:val="001F49E2"/>
    <w:rsid w:val="002F0CA0"/>
    <w:rsid w:val="00474E0D"/>
    <w:rsid w:val="004E0902"/>
    <w:rsid w:val="004E23EE"/>
    <w:rsid w:val="00605963"/>
    <w:rsid w:val="006A6A19"/>
    <w:rsid w:val="00705BEB"/>
    <w:rsid w:val="008708D6"/>
    <w:rsid w:val="00881104"/>
    <w:rsid w:val="00901942"/>
    <w:rsid w:val="0096756D"/>
    <w:rsid w:val="009738AA"/>
    <w:rsid w:val="009D686B"/>
    <w:rsid w:val="00A82B03"/>
    <w:rsid w:val="00AC367C"/>
    <w:rsid w:val="00AE004D"/>
    <w:rsid w:val="00B747FA"/>
    <w:rsid w:val="00C60361"/>
    <w:rsid w:val="00D542E7"/>
    <w:rsid w:val="00DF32F8"/>
    <w:rsid w:val="00F51737"/>
    <w:rsid w:val="0CFC6B4A"/>
    <w:rsid w:val="2067D2ED"/>
    <w:rsid w:val="3552D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A37B2-5D97-4955-9B5B-2B660F8C8BAD}"/>
  <w14:docId w14:val="758132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605963"/>
    <w:pPr>
      <w:widowControl w:val="0"/>
      <w:autoSpaceDE w:val="0"/>
      <w:autoSpaceDN w:val="0"/>
      <w:spacing w:after="0" w:line="240" w:lineRule="auto"/>
    </w:pPr>
    <w:rPr>
      <w:rFonts w:ascii="Times New Roman" w:hAnsi="Times New Roman" w:eastAsia="Times New Roman" w:cs="Times New Roman"/>
    </w:rPr>
  </w:style>
  <w:style w:type="paragraph" w:styleId="Heading1">
    <w:name w:val="heading 1"/>
    <w:basedOn w:val="Normal"/>
    <w:link w:val="Heading1Char"/>
    <w:uiPriority w:val="1"/>
    <w:qFormat/>
    <w:rsid w:val="00605963"/>
    <w:pPr>
      <w:spacing w:line="653" w:lineRule="exact"/>
      <w:outlineLvl w:val="0"/>
    </w:pPr>
    <w:rPr>
      <w:sz w:val="64"/>
      <w:szCs w:val="64"/>
    </w:rPr>
  </w:style>
  <w:style w:type="paragraph" w:styleId="Heading2">
    <w:name w:val="heading 2"/>
    <w:basedOn w:val="Normal"/>
    <w:link w:val="Heading2Char"/>
    <w:uiPriority w:val="1"/>
    <w:qFormat/>
    <w:rsid w:val="00605963"/>
    <w:pPr>
      <w:outlineLvl w:val="1"/>
    </w:pPr>
    <w:rPr>
      <w:rFonts w:ascii="Arial" w:hAnsi="Arial" w:eastAsia="Arial" w:cs="Arial"/>
      <w:sz w:val="61"/>
      <w:szCs w:val="61"/>
    </w:rPr>
  </w:style>
  <w:style w:type="paragraph" w:styleId="Heading3">
    <w:name w:val="heading 3"/>
    <w:basedOn w:val="Normal"/>
    <w:link w:val="Heading3Char"/>
    <w:uiPriority w:val="1"/>
    <w:qFormat/>
    <w:rsid w:val="00605963"/>
    <w:pPr>
      <w:spacing w:before="238"/>
      <w:ind w:left="741"/>
      <w:outlineLvl w:val="2"/>
    </w:pPr>
    <w:rPr>
      <w:rFonts w:ascii="Garamond Bold" w:hAnsi="Garamond Bold" w:eastAsia="Garamond Bold" w:cs="Garamond Bold"/>
      <w:b/>
      <w:bCs/>
      <w:sz w:val="52"/>
      <w:szCs w:val="52"/>
    </w:rPr>
  </w:style>
  <w:style w:type="paragraph" w:styleId="Heading4">
    <w:name w:val="heading 4"/>
    <w:basedOn w:val="Normal"/>
    <w:link w:val="Heading4Char"/>
    <w:uiPriority w:val="1"/>
    <w:qFormat/>
    <w:rsid w:val="00605963"/>
    <w:pPr>
      <w:spacing w:before="1"/>
      <w:ind w:left="4621"/>
      <w:outlineLvl w:val="3"/>
    </w:pPr>
    <w:rPr>
      <w:sz w:val="36"/>
      <w:szCs w:val="36"/>
    </w:rPr>
  </w:style>
  <w:style w:type="paragraph" w:styleId="Heading5">
    <w:name w:val="heading 5"/>
    <w:basedOn w:val="Normal"/>
    <w:link w:val="Heading5Char"/>
    <w:uiPriority w:val="1"/>
    <w:qFormat/>
    <w:rsid w:val="00605963"/>
    <w:pPr>
      <w:ind w:left="220"/>
      <w:outlineLvl w:val="4"/>
    </w:pPr>
    <w:rPr>
      <w:rFonts w:ascii="Arial" w:hAnsi="Arial" w:eastAsia="Arial" w:cs="Arial"/>
      <w:b/>
      <w:bCs/>
      <w:sz w:val="32"/>
      <w:szCs w:val="32"/>
    </w:rPr>
  </w:style>
  <w:style w:type="paragraph" w:styleId="Heading6">
    <w:name w:val="heading 6"/>
    <w:basedOn w:val="Normal"/>
    <w:link w:val="Heading6Char"/>
    <w:uiPriority w:val="1"/>
    <w:qFormat/>
    <w:rsid w:val="00605963"/>
    <w:pPr>
      <w:spacing w:before="86"/>
      <w:ind w:left="80"/>
      <w:outlineLvl w:val="5"/>
    </w:pPr>
    <w:rPr>
      <w:rFonts w:ascii="Arial" w:hAnsi="Arial" w:eastAsia="Arial" w:cs="Arial"/>
      <w:sz w:val="30"/>
      <w:szCs w:val="30"/>
    </w:rPr>
  </w:style>
  <w:style w:type="paragraph" w:styleId="Heading7">
    <w:name w:val="heading 7"/>
    <w:basedOn w:val="Normal"/>
    <w:link w:val="Heading7Char"/>
    <w:uiPriority w:val="1"/>
    <w:qFormat/>
    <w:rsid w:val="00605963"/>
    <w:pPr>
      <w:spacing w:before="21"/>
      <w:ind w:left="20"/>
      <w:outlineLvl w:val="6"/>
    </w:pPr>
    <w:rPr>
      <w:rFonts w:ascii="Arial Black" w:hAnsi="Arial Black" w:eastAsia="Arial Black" w:cs="Arial Black"/>
      <w:b/>
      <w:bCs/>
      <w:sz w:val="28"/>
      <w:szCs w:val="28"/>
    </w:rPr>
  </w:style>
  <w:style w:type="paragraph" w:styleId="Heading8">
    <w:name w:val="heading 8"/>
    <w:basedOn w:val="Normal"/>
    <w:link w:val="Heading8Char"/>
    <w:uiPriority w:val="1"/>
    <w:qFormat/>
    <w:rsid w:val="00605963"/>
    <w:pPr>
      <w:spacing w:before="1"/>
      <w:ind w:left="717"/>
      <w:outlineLvl w:val="7"/>
    </w:pPr>
    <w:rPr>
      <w:rFonts w:ascii="Calibri" w:hAnsi="Calibri" w:eastAsia="Calibri" w:cs="Calibri"/>
      <w:b/>
      <w:bCs/>
      <w:i/>
      <w:sz w:val="28"/>
      <w:szCs w:val="28"/>
    </w:rPr>
  </w:style>
  <w:style w:type="paragraph" w:styleId="Heading9">
    <w:name w:val="heading 9"/>
    <w:basedOn w:val="Normal"/>
    <w:link w:val="Heading9Char"/>
    <w:uiPriority w:val="1"/>
    <w:qFormat/>
    <w:rsid w:val="00605963"/>
    <w:pPr>
      <w:ind w:left="980"/>
      <w:outlineLvl w:val="8"/>
    </w:pPr>
    <w:rPr>
      <w:rFonts w:ascii="Calibri" w:hAnsi="Calibri" w:eastAsia="Calibri" w:cs="Calibri"/>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605963"/>
    <w:rPr>
      <w:rFonts w:ascii="Times New Roman" w:hAnsi="Times New Roman" w:eastAsia="Times New Roman" w:cs="Times New Roman"/>
      <w:sz w:val="64"/>
      <w:szCs w:val="64"/>
    </w:rPr>
  </w:style>
  <w:style w:type="character" w:styleId="Heading2Char" w:customStyle="1">
    <w:name w:val="Heading 2 Char"/>
    <w:basedOn w:val="DefaultParagraphFont"/>
    <w:link w:val="Heading2"/>
    <w:uiPriority w:val="1"/>
    <w:rsid w:val="00605963"/>
    <w:rPr>
      <w:rFonts w:ascii="Arial" w:hAnsi="Arial" w:eastAsia="Arial" w:cs="Arial"/>
      <w:sz w:val="61"/>
      <w:szCs w:val="61"/>
    </w:rPr>
  </w:style>
  <w:style w:type="character" w:styleId="Heading3Char" w:customStyle="1">
    <w:name w:val="Heading 3 Char"/>
    <w:basedOn w:val="DefaultParagraphFont"/>
    <w:link w:val="Heading3"/>
    <w:uiPriority w:val="1"/>
    <w:rsid w:val="00605963"/>
    <w:rPr>
      <w:rFonts w:ascii="Garamond Bold" w:hAnsi="Garamond Bold" w:eastAsia="Garamond Bold" w:cs="Garamond Bold"/>
      <w:b/>
      <w:bCs/>
      <w:sz w:val="52"/>
      <w:szCs w:val="52"/>
    </w:rPr>
  </w:style>
  <w:style w:type="character" w:styleId="Heading4Char" w:customStyle="1">
    <w:name w:val="Heading 4 Char"/>
    <w:basedOn w:val="DefaultParagraphFont"/>
    <w:link w:val="Heading4"/>
    <w:uiPriority w:val="1"/>
    <w:rsid w:val="00605963"/>
    <w:rPr>
      <w:rFonts w:ascii="Times New Roman" w:hAnsi="Times New Roman" w:eastAsia="Times New Roman" w:cs="Times New Roman"/>
      <w:sz w:val="36"/>
      <w:szCs w:val="36"/>
    </w:rPr>
  </w:style>
  <w:style w:type="character" w:styleId="Heading5Char" w:customStyle="1">
    <w:name w:val="Heading 5 Char"/>
    <w:basedOn w:val="DefaultParagraphFont"/>
    <w:link w:val="Heading5"/>
    <w:uiPriority w:val="1"/>
    <w:rsid w:val="00605963"/>
    <w:rPr>
      <w:rFonts w:ascii="Arial" w:hAnsi="Arial" w:eastAsia="Arial" w:cs="Arial"/>
      <w:b/>
      <w:bCs/>
      <w:sz w:val="32"/>
      <w:szCs w:val="32"/>
    </w:rPr>
  </w:style>
  <w:style w:type="character" w:styleId="Heading6Char" w:customStyle="1">
    <w:name w:val="Heading 6 Char"/>
    <w:basedOn w:val="DefaultParagraphFont"/>
    <w:link w:val="Heading6"/>
    <w:uiPriority w:val="1"/>
    <w:rsid w:val="00605963"/>
    <w:rPr>
      <w:rFonts w:ascii="Arial" w:hAnsi="Arial" w:eastAsia="Arial" w:cs="Arial"/>
      <w:sz w:val="30"/>
      <w:szCs w:val="30"/>
    </w:rPr>
  </w:style>
  <w:style w:type="character" w:styleId="Heading7Char" w:customStyle="1">
    <w:name w:val="Heading 7 Char"/>
    <w:basedOn w:val="DefaultParagraphFont"/>
    <w:link w:val="Heading7"/>
    <w:uiPriority w:val="1"/>
    <w:rsid w:val="00605963"/>
    <w:rPr>
      <w:rFonts w:ascii="Arial Black" w:hAnsi="Arial Black" w:eastAsia="Arial Black" w:cs="Arial Black"/>
      <w:b/>
      <w:bCs/>
      <w:sz w:val="28"/>
      <w:szCs w:val="28"/>
    </w:rPr>
  </w:style>
  <w:style w:type="character" w:styleId="Heading8Char" w:customStyle="1">
    <w:name w:val="Heading 8 Char"/>
    <w:basedOn w:val="DefaultParagraphFont"/>
    <w:link w:val="Heading8"/>
    <w:uiPriority w:val="1"/>
    <w:rsid w:val="00605963"/>
    <w:rPr>
      <w:rFonts w:ascii="Calibri" w:hAnsi="Calibri" w:eastAsia="Calibri" w:cs="Calibri"/>
      <w:b/>
      <w:bCs/>
      <w:i/>
      <w:sz w:val="28"/>
      <w:szCs w:val="28"/>
    </w:rPr>
  </w:style>
  <w:style w:type="character" w:styleId="Heading9Char" w:customStyle="1">
    <w:name w:val="Heading 9 Char"/>
    <w:basedOn w:val="DefaultParagraphFont"/>
    <w:link w:val="Heading9"/>
    <w:uiPriority w:val="1"/>
    <w:rsid w:val="00605963"/>
    <w:rPr>
      <w:rFonts w:ascii="Calibri" w:hAnsi="Calibri" w:eastAsia="Calibri" w:cs="Calibri"/>
      <w:sz w:val="28"/>
      <w:szCs w:val="28"/>
    </w:rPr>
  </w:style>
  <w:style w:type="paragraph" w:styleId="BodyText">
    <w:name w:val="Body Text"/>
    <w:basedOn w:val="Normal"/>
    <w:link w:val="BodyTextChar"/>
    <w:uiPriority w:val="1"/>
    <w:qFormat/>
    <w:rsid w:val="00605963"/>
    <w:rPr>
      <w:rFonts w:ascii="Garamond" w:hAnsi="Garamond" w:eastAsia="Garamond" w:cs="Garamond"/>
      <w:sz w:val="24"/>
      <w:szCs w:val="24"/>
    </w:rPr>
  </w:style>
  <w:style w:type="character" w:styleId="BodyTextChar" w:customStyle="1">
    <w:name w:val="Body Text Char"/>
    <w:basedOn w:val="DefaultParagraphFont"/>
    <w:link w:val="BodyText"/>
    <w:uiPriority w:val="1"/>
    <w:rsid w:val="00605963"/>
    <w:rPr>
      <w:rFonts w:ascii="Garamond" w:hAnsi="Garamond" w:eastAsia="Garamond" w:cs="Garamond"/>
      <w:sz w:val="24"/>
      <w:szCs w:val="24"/>
    </w:rPr>
  </w:style>
  <w:style w:type="paragraph" w:styleId="ListParagraph">
    <w:name w:val="List Paragraph"/>
    <w:basedOn w:val="Normal"/>
    <w:uiPriority w:val="1"/>
    <w:qFormat/>
    <w:rsid w:val="00605963"/>
    <w:pPr>
      <w:ind w:left="940" w:hanging="360"/>
    </w:pPr>
  </w:style>
  <w:style w:type="paragraph" w:styleId="TableParagraph" w:customStyle="1">
    <w:name w:val="Table Paragraph"/>
    <w:basedOn w:val="Normal"/>
    <w:uiPriority w:val="1"/>
    <w:qFormat/>
    <w:rsid w:val="00605963"/>
  </w:style>
  <w:style w:type="paragraph" w:styleId="Header">
    <w:name w:val="header"/>
    <w:basedOn w:val="Normal"/>
    <w:link w:val="HeaderChar"/>
    <w:uiPriority w:val="99"/>
    <w:unhideWhenUsed/>
    <w:rsid w:val="00605963"/>
    <w:pPr>
      <w:tabs>
        <w:tab w:val="center" w:pos="4680"/>
        <w:tab w:val="right" w:pos="9360"/>
      </w:tabs>
    </w:pPr>
  </w:style>
  <w:style w:type="character" w:styleId="HeaderChar" w:customStyle="1">
    <w:name w:val="Header Char"/>
    <w:basedOn w:val="DefaultParagraphFont"/>
    <w:link w:val="Header"/>
    <w:uiPriority w:val="99"/>
    <w:rsid w:val="00605963"/>
    <w:rPr>
      <w:rFonts w:ascii="Times New Roman" w:hAnsi="Times New Roman" w:eastAsia="Times New Roman" w:cs="Times New Roman"/>
    </w:rPr>
  </w:style>
  <w:style w:type="paragraph" w:styleId="Footer">
    <w:name w:val="footer"/>
    <w:basedOn w:val="Normal"/>
    <w:link w:val="FooterChar"/>
    <w:uiPriority w:val="99"/>
    <w:unhideWhenUsed/>
    <w:rsid w:val="00605963"/>
    <w:pPr>
      <w:tabs>
        <w:tab w:val="center" w:pos="4680"/>
        <w:tab w:val="right" w:pos="9360"/>
      </w:tabs>
    </w:pPr>
  </w:style>
  <w:style w:type="character" w:styleId="FooterChar" w:customStyle="1">
    <w:name w:val="Footer Char"/>
    <w:basedOn w:val="DefaultParagraphFont"/>
    <w:link w:val="Footer"/>
    <w:uiPriority w:val="99"/>
    <w:rsid w:val="00605963"/>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wrnmmc.intranet.capmed.mil/DocumentCenter/WRBINST"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mailto:Barbara.s.delsesto.mil@mail.mil" TargetMode="External"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03C471DB0814E868D7779E053F89B" ma:contentTypeVersion="4" ma:contentTypeDescription="Create a new document." ma:contentTypeScope="" ma:versionID="85dc6f08c3af1fef463a583d5f36643f">
  <xsd:schema xmlns:xsd="http://www.w3.org/2001/XMLSchema" xmlns:xs="http://www.w3.org/2001/XMLSchema" xmlns:p="http://schemas.microsoft.com/office/2006/metadata/properties" xmlns:ns2="c437a57b-3ec2-4971-8fcd-2950c0eec1bf" targetNamespace="http://schemas.microsoft.com/office/2006/metadata/properties" ma:root="true" ma:fieldsID="c1df2a41333bc197fc5b9709b2741ffe" ns2:_="">
    <xsd:import namespace="c437a57b-3ec2-4971-8fcd-2950c0eec1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7a57b-3ec2-4971-8fcd-2950c0eec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B8705-90BA-4982-B1D4-506A1814B57E}"/>
</file>

<file path=customXml/itemProps2.xml><?xml version="1.0" encoding="utf-8"?>
<ds:datastoreItem xmlns:ds="http://schemas.openxmlformats.org/officeDocument/2006/customXml" ds:itemID="{D1971B69-1A19-408A-BC50-2BA78C92C702}"/>
</file>

<file path=customXml/itemProps3.xml><?xml version="1.0" encoding="utf-8"?>
<ds:datastoreItem xmlns:ds="http://schemas.openxmlformats.org/officeDocument/2006/customXml" ds:itemID="{D19CE7B5-2B4E-47FF-8024-ADBE3C9214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Shram D ENS MIL US USN CAPMED WRNM</dc:creator>
  <cp:keywords/>
  <dc:description/>
  <cp:lastModifiedBy>Defrancesco, Anna C CPT USARMY DHA WRNMMC (USA)</cp:lastModifiedBy>
  <cp:revision>18</cp:revision>
  <dcterms:created xsi:type="dcterms:W3CDTF">2020-03-02T15:15:00Z</dcterms:created>
  <dcterms:modified xsi:type="dcterms:W3CDTF">2020-05-17T16:50:13Z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0x010100B4503C471DB0814E868D7779E053F89B</vt:lpwstr>
  </property>
</Properties>
</file>