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29440" w14:textId="21CF4968" w:rsidR="00626398" w:rsidRPr="00A602D5" w:rsidRDefault="00626398" w:rsidP="00626398">
      <w:pPr>
        <w:pStyle w:val="Heading1"/>
        <w:rPr>
          <w:color w:val="3B6E8D" w:themeColor="accent3" w:themeShade="80"/>
        </w:rPr>
      </w:pPr>
      <w:r w:rsidRPr="00A602D5">
        <w:rPr>
          <w:noProof/>
          <w:color w:val="3B6E8D" w:themeColor="accent3" w:themeShade="80"/>
        </w:rPr>
        <mc:AlternateContent>
          <mc:Choice Requires="wps">
            <w:drawing>
              <wp:anchor distT="0" distB="0" distL="114300" distR="114300" simplePos="0" relativeHeight="251689984" behindDoc="0" locked="0" layoutInCell="1" allowOverlap="1" wp14:anchorId="2D4038DD" wp14:editId="37D1F25C">
                <wp:simplePos x="0" y="0"/>
                <wp:positionH relativeFrom="page">
                  <wp:posOffset>264201</wp:posOffset>
                </wp:positionH>
                <wp:positionV relativeFrom="page">
                  <wp:posOffset>268403</wp:posOffset>
                </wp:positionV>
                <wp:extent cx="2834640" cy="0"/>
                <wp:effectExtent l="0" t="12700" r="22860" b="12700"/>
                <wp:wrapNone/>
                <wp:docPr id="7" name="Straight Connector 7"/>
                <wp:cNvGraphicFramePr/>
                <a:graphic xmlns:a="http://schemas.openxmlformats.org/drawingml/2006/main">
                  <a:graphicData uri="http://schemas.microsoft.com/office/word/2010/wordprocessingShape">
                    <wps:wsp>
                      <wps:cNvCnPr/>
                      <wps:spPr>
                        <a:xfrm>
                          <a:off x="0" y="0"/>
                          <a:ext cx="2834640" cy="0"/>
                        </a:xfrm>
                        <a:prstGeom prst="line">
                          <a:avLst/>
                        </a:prstGeom>
                        <a:ln w="28575">
                          <a:solidFill>
                            <a:srgbClr val="BB85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F9AA51" id="Straight Connector 7" o:spid="_x0000_s1026" style="position:absolute;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0.8pt,21.15pt" to="24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" strokecolor="#bb852b" strokeweight="2.25pt">
                <v:stroke joinstyle="miter"/>
                <w10:wrap anchorx="page" anchory="page"/>
              </v:line>
            </w:pict>
          </mc:Fallback>
        </mc:AlternateContent>
      </w:r>
      <w:r w:rsidRPr="00A602D5">
        <w:rPr>
          <w:noProof/>
          <w:color w:val="3B6E8D" w:themeColor="accent3" w:themeShade="80"/>
        </w:rPr>
        <w:t>What is the Faculty Allyship Program?</w:t>
      </w:r>
    </w:p>
    <w:p w14:paraId="06EE3611" w14:textId="25F28620" w:rsidR="00626398" w:rsidRPr="00E41DAC" w:rsidRDefault="00626398" w:rsidP="00626398">
      <w:r>
        <w:t>Th</w:t>
      </w:r>
      <w:r w:rsidR="00BF5F34">
        <w:t xml:space="preserve">e Faculty Allyship Program is an </w:t>
      </w:r>
      <w:r>
        <w:t>offering through the Faculty Development Program. Participants can choose from several workshops related to diversity, equity, and inclusion. Those who complete 9 hours of faculty development, along with participation in a journal club</w:t>
      </w:r>
      <w:r w:rsidR="00CF2CBC">
        <w:t>,</w:t>
      </w:r>
      <w:r>
        <w:t xml:space="preserve"> and respond to </w:t>
      </w:r>
      <w:r w:rsidR="007368FA">
        <w:t>two</w:t>
      </w:r>
      <w:r>
        <w:t xml:space="preserve"> reflective prompts, will receive </w:t>
      </w:r>
      <w:r w:rsidR="00713DDD">
        <w:t xml:space="preserve">designation as a </w:t>
      </w:r>
      <w:r>
        <w:t xml:space="preserve">Faculty Ally. </w:t>
      </w:r>
    </w:p>
    <w:p w14:paraId="7B9CE358" w14:textId="5044D0F0" w:rsidR="00626398" w:rsidRPr="00A602D5" w:rsidRDefault="00626398" w:rsidP="00626398">
      <w:pPr>
        <w:pStyle w:val="Heading1"/>
        <w:rPr>
          <w:color w:val="3B6E8D" w:themeColor="accent3" w:themeShade="80"/>
        </w:rPr>
      </w:pPr>
      <w:r w:rsidRPr="00A602D5">
        <w:rPr>
          <w:noProof/>
          <w:color w:val="3B6E8D" w:themeColor="accent3" w:themeShade="80"/>
        </w:rPr>
        <mc:AlternateContent>
          <mc:Choice Requires="wps">
            <w:drawing>
              <wp:anchor distT="0" distB="0" distL="114300" distR="114300" simplePos="0" relativeHeight="251692032" behindDoc="0" locked="0" layoutInCell="1" allowOverlap="1" wp14:anchorId="056A1809" wp14:editId="7B10739B">
                <wp:simplePos x="0" y="0"/>
                <wp:positionH relativeFrom="page">
                  <wp:posOffset>264201</wp:posOffset>
                </wp:positionH>
                <wp:positionV relativeFrom="page">
                  <wp:posOffset>268403</wp:posOffset>
                </wp:positionV>
                <wp:extent cx="2834640" cy="0"/>
                <wp:effectExtent l="0" t="19050" r="22860" b="19050"/>
                <wp:wrapNone/>
                <wp:docPr id="8" name="Straight Connector 8"/>
                <wp:cNvGraphicFramePr/>
                <a:graphic xmlns:a="http://schemas.openxmlformats.org/drawingml/2006/main">
                  <a:graphicData uri="http://schemas.microsoft.com/office/word/2010/wordprocessingShape">
                    <wps:wsp>
                      <wps:cNvCnPr/>
                      <wps:spPr>
                        <a:xfrm>
                          <a:off x="0" y="0"/>
                          <a:ext cx="2834640" cy="0"/>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DB1BD4" id="Straight Connector 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0.8pt,21.15pt" to="24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" strokecolor="#3a6d8d [1606]" strokeweight="2.25pt">
                <v:stroke joinstyle="miter"/>
                <w10:wrap anchorx="page" anchory="page"/>
              </v:line>
            </w:pict>
          </mc:Fallback>
        </mc:AlternateContent>
      </w:r>
      <w:r w:rsidRPr="00A602D5">
        <w:rPr>
          <w:noProof/>
          <w:color w:val="3B6E8D" w:themeColor="accent3" w:themeShade="80"/>
        </w:rPr>
        <w:t>Who can participat</w:t>
      </w:r>
      <w:r w:rsidR="00BF5F34">
        <w:rPr>
          <w:noProof/>
          <w:color w:val="3B6E8D" w:themeColor="accent3" w:themeShade="80"/>
        </w:rPr>
        <w:t>e?</w:t>
      </w:r>
    </w:p>
    <w:p w14:paraId="4CCA9783" w14:textId="03FE923A" w:rsidR="00626398" w:rsidRPr="00A602D5" w:rsidRDefault="00626398" w:rsidP="00626398">
      <w:r>
        <w:t xml:space="preserve">Any of our faculty – both billeted to USU and national faculty! The goal is </w:t>
      </w:r>
      <w:r>
        <w:rPr>
          <w:b/>
          <w:color w:val="3B6E8D" w:themeColor="accent3" w:themeShade="80"/>
        </w:rPr>
        <w:t xml:space="preserve">student-centered. </w:t>
      </w:r>
      <w:r>
        <w:t xml:space="preserve">We want students to be able to identify safe spaces to have honest and open dialogue about issues in medicine that may disproportionality impact those who are underrepresented or traditionally marginalized. This </w:t>
      </w:r>
      <w:r w:rsidR="00BF5F34">
        <w:t>is important both on our local and national campus.</w:t>
      </w:r>
    </w:p>
    <w:p w14:paraId="13234FD7" w14:textId="0B95C796" w:rsidR="00626398" w:rsidRPr="00A602D5" w:rsidRDefault="00626398" w:rsidP="00626398">
      <w:pPr>
        <w:pStyle w:val="Heading1"/>
        <w:rPr>
          <w:color w:val="3B6E8D" w:themeColor="accent3" w:themeShade="80"/>
        </w:rPr>
      </w:pPr>
      <w:r w:rsidRPr="00A602D5">
        <w:rPr>
          <w:noProof/>
          <w:color w:val="3B6E8D" w:themeColor="accent3" w:themeShade="80"/>
        </w:rPr>
        <mc:AlternateContent>
          <mc:Choice Requires="wps">
            <w:drawing>
              <wp:anchor distT="0" distB="0" distL="114300" distR="114300" simplePos="0" relativeHeight="251691008" behindDoc="0" locked="0" layoutInCell="1" allowOverlap="1" wp14:anchorId="0083CB66" wp14:editId="53C723CD">
                <wp:simplePos x="0" y="0"/>
                <wp:positionH relativeFrom="page">
                  <wp:posOffset>264201</wp:posOffset>
                </wp:positionH>
                <wp:positionV relativeFrom="page">
                  <wp:posOffset>268403</wp:posOffset>
                </wp:positionV>
                <wp:extent cx="2834640" cy="0"/>
                <wp:effectExtent l="0" t="12700" r="22860" b="12700"/>
                <wp:wrapNone/>
                <wp:docPr id="12" name="Straight Connector 12"/>
                <wp:cNvGraphicFramePr/>
                <a:graphic xmlns:a="http://schemas.openxmlformats.org/drawingml/2006/main">
                  <a:graphicData uri="http://schemas.microsoft.com/office/word/2010/wordprocessingShape">
                    <wps:wsp>
                      <wps:cNvCnPr/>
                      <wps:spPr>
                        <a:xfrm>
                          <a:off x="0" y="0"/>
                          <a:ext cx="2834640" cy="0"/>
                        </a:xfrm>
                        <a:prstGeom prst="line">
                          <a:avLst/>
                        </a:prstGeom>
                        <a:ln w="28575">
                          <a:solidFill>
                            <a:srgbClr val="BB85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D9A0FE" id="Straight Connector 12"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0.8pt,21.15pt" to="24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" strokecolor="#bb852b" strokeweight="2.25pt">
                <v:stroke joinstyle="miter"/>
                <w10:wrap anchorx="page" anchory="page"/>
              </v:line>
            </w:pict>
          </mc:Fallback>
        </mc:AlternateContent>
      </w:r>
      <w:r w:rsidRPr="00A602D5">
        <w:rPr>
          <w:noProof/>
          <w:color w:val="3B6E8D" w:themeColor="accent3" w:themeShade="80"/>
        </w:rPr>
        <w:t xml:space="preserve">Why </w:t>
      </w:r>
      <w:r>
        <w:rPr>
          <w:noProof/>
          <w:color w:val="3B6E8D" w:themeColor="accent3" w:themeShade="80"/>
        </w:rPr>
        <w:t>this program</w:t>
      </w:r>
      <w:r w:rsidRPr="00A602D5">
        <w:rPr>
          <w:noProof/>
          <w:color w:val="3B6E8D" w:themeColor="accent3" w:themeShade="80"/>
        </w:rPr>
        <w:t>?</w:t>
      </w:r>
      <w:r w:rsidR="00BE7DF3" w:rsidRPr="00BE7DF3">
        <w:rPr>
          <w:noProof/>
        </w:rPr>
        <w:t xml:space="preserve"> </w:t>
      </w:r>
    </w:p>
    <w:p w14:paraId="4CBA9703" w14:textId="2AE608BE" w:rsidR="00626398" w:rsidRPr="00A602D5" w:rsidRDefault="000F6F37" w:rsidP="00626398">
      <w:r>
        <w:rPr>
          <w:rFonts w:ascii="Calibri" w:hAnsi="Calibri" w:cs="Calibri"/>
          <w:noProof/>
          <w:color w:val="000000"/>
          <w:sz w:val="22"/>
          <w:szCs w:val="22"/>
          <w:bdr w:val="none" w:sz="0" w:space="0" w:color="auto" w:frame="1"/>
        </w:rPr>
        <w:drawing>
          <wp:anchor distT="0" distB="0" distL="114300" distR="114300" simplePos="0" relativeHeight="251697152" behindDoc="0" locked="0" layoutInCell="1" allowOverlap="1" wp14:anchorId="1875F68F" wp14:editId="7F14C30D">
            <wp:simplePos x="0" y="0"/>
            <wp:positionH relativeFrom="margin">
              <wp:align>center</wp:align>
            </wp:positionH>
            <wp:positionV relativeFrom="paragraph">
              <wp:posOffset>174370</wp:posOffset>
            </wp:positionV>
            <wp:extent cx="2840355" cy="2835275"/>
            <wp:effectExtent l="0" t="0" r="0" b="3175"/>
            <wp:wrapSquare wrapText="bothSides"/>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0355" cy="2835275"/>
                    </a:xfrm>
                    <a:prstGeom prst="rect">
                      <a:avLst/>
                    </a:prstGeom>
                    <a:noFill/>
                    <a:ln>
                      <a:noFill/>
                    </a:ln>
                  </pic:spPr>
                </pic:pic>
              </a:graphicData>
            </a:graphic>
          </wp:anchor>
        </w:drawing>
      </w:r>
      <w:r w:rsidR="00626398">
        <w:t xml:space="preserve">Our student body is increasingly diverse, and it can be difficult for students to identify individuals who may or may not share their personal context. </w:t>
      </w:r>
      <w:r w:rsidR="00626398" w:rsidRPr="00A602D5">
        <w:rPr>
          <w:b/>
          <w:color w:val="3B6E8D" w:themeColor="accent3" w:themeShade="80"/>
        </w:rPr>
        <w:t xml:space="preserve">However, faculty do not need to share the personal context of their students to be allies. </w:t>
      </w:r>
      <w:r w:rsidR="00626398">
        <w:t xml:space="preserve">This program is designed to give faculty who want to connect with students in this way the knowledge, skills, and </w:t>
      </w:r>
      <w:r w:rsidR="00BF5F34">
        <w:t>attitudes</w:t>
      </w:r>
      <w:r w:rsidR="00626398">
        <w:t xml:space="preserve"> to navigate these difficult conversations. </w:t>
      </w:r>
    </w:p>
    <w:p w14:paraId="1A93C17F" w14:textId="77777777" w:rsidR="005A0026" w:rsidRDefault="005A0026" w:rsidP="005A0026">
      <w:pPr>
        <w:pStyle w:val="Heading1"/>
        <w:rPr>
          <w:noProof/>
          <w:color w:val="3B6E8D" w:themeColor="accent3" w:themeShade="80"/>
        </w:rPr>
      </w:pPr>
    </w:p>
    <w:p w14:paraId="1D06DB0E" w14:textId="77777777" w:rsidR="005A0026" w:rsidRDefault="005A0026" w:rsidP="005A0026">
      <w:pPr>
        <w:pStyle w:val="Heading1"/>
        <w:rPr>
          <w:noProof/>
          <w:color w:val="3B6E8D" w:themeColor="accent3" w:themeShade="80"/>
        </w:rPr>
      </w:pPr>
    </w:p>
    <w:p w14:paraId="64340E71" w14:textId="77777777" w:rsidR="005A0026" w:rsidRDefault="005A0026" w:rsidP="005A0026">
      <w:pPr>
        <w:pStyle w:val="Heading1"/>
        <w:rPr>
          <w:noProof/>
          <w:color w:val="3B6E8D" w:themeColor="accent3" w:themeShade="80"/>
        </w:rPr>
      </w:pPr>
    </w:p>
    <w:p w14:paraId="7382E1D6" w14:textId="77777777" w:rsidR="005A0026" w:rsidRDefault="005A0026" w:rsidP="005A0026">
      <w:pPr>
        <w:pStyle w:val="Heading1"/>
        <w:rPr>
          <w:noProof/>
          <w:color w:val="3B6E8D" w:themeColor="accent3" w:themeShade="80"/>
        </w:rPr>
      </w:pPr>
    </w:p>
    <w:p w14:paraId="57CE5B83" w14:textId="77777777" w:rsidR="005A0026" w:rsidRDefault="005A0026" w:rsidP="005A0026">
      <w:pPr>
        <w:pStyle w:val="Heading1"/>
        <w:rPr>
          <w:noProof/>
          <w:color w:val="3B6E8D" w:themeColor="accent3" w:themeShade="80"/>
        </w:rPr>
      </w:pPr>
    </w:p>
    <w:p w14:paraId="4905F14A" w14:textId="4D770DF2" w:rsidR="005A0026" w:rsidRPr="00A602D5" w:rsidRDefault="005A0026" w:rsidP="005A0026">
      <w:pPr>
        <w:pStyle w:val="Heading1"/>
        <w:rPr>
          <w:color w:val="3B6E8D" w:themeColor="accent3" w:themeShade="80"/>
        </w:rPr>
      </w:pPr>
      <w:r w:rsidRPr="00A602D5">
        <w:rPr>
          <w:noProof/>
          <w:color w:val="3B6E8D" w:themeColor="accent3" w:themeShade="80"/>
        </w:rPr>
        <mc:AlternateContent>
          <mc:Choice Requires="wps">
            <w:drawing>
              <wp:anchor distT="0" distB="0" distL="114300" distR="114300" simplePos="0" relativeHeight="251699200" behindDoc="0" locked="0" layoutInCell="1" allowOverlap="1" wp14:anchorId="0759FC29" wp14:editId="222B5F21">
                <wp:simplePos x="0" y="0"/>
                <wp:positionH relativeFrom="page">
                  <wp:posOffset>264201</wp:posOffset>
                </wp:positionH>
                <wp:positionV relativeFrom="page">
                  <wp:posOffset>268403</wp:posOffset>
                </wp:positionV>
                <wp:extent cx="2834640" cy="0"/>
                <wp:effectExtent l="0" t="12700" r="22860" b="12700"/>
                <wp:wrapNone/>
                <wp:docPr id="5" name="Straight Connector 5"/>
                <wp:cNvGraphicFramePr/>
                <a:graphic xmlns:a="http://schemas.openxmlformats.org/drawingml/2006/main">
                  <a:graphicData uri="http://schemas.microsoft.com/office/word/2010/wordprocessingShape">
                    <wps:wsp>
                      <wps:cNvCnPr/>
                      <wps:spPr>
                        <a:xfrm>
                          <a:off x="0" y="0"/>
                          <a:ext cx="2834640" cy="0"/>
                        </a:xfrm>
                        <a:prstGeom prst="line">
                          <a:avLst/>
                        </a:prstGeom>
                        <a:ln w="28575">
                          <a:solidFill>
                            <a:srgbClr val="BB85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8F3FA6" id="Straight Connector 5" o:spid="_x0000_s1026" style="position:absolute;z-index:2516992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0.8pt,21.15pt" to="24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" strokecolor="#bb852b" strokeweight="2.25pt">
                <v:stroke joinstyle="miter"/>
                <w10:wrap anchorx="page" anchory="page"/>
              </v:line>
            </w:pict>
          </mc:Fallback>
        </mc:AlternateContent>
      </w:r>
      <w:r>
        <w:rPr>
          <w:noProof/>
          <w:color w:val="3B6E8D" w:themeColor="accent3" w:themeShade="80"/>
        </w:rPr>
        <w:t>Ready to sign up?</w:t>
      </w:r>
    </w:p>
    <w:p w14:paraId="5381AC71" w14:textId="070E53EC" w:rsidR="00284EAF" w:rsidRDefault="005A0026" w:rsidP="005A0026">
      <w:pPr>
        <w:pStyle w:val="Small"/>
      </w:pPr>
      <w:r w:rsidRPr="00B17C79">
        <w:rPr>
          <w:noProof/>
        </w:rPr>
        <w:drawing>
          <wp:anchor distT="0" distB="0" distL="114300" distR="114300" simplePos="0" relativeHeight="251701248" behindDoc="0" locked="0" layoutInCell="1" allowOverlap="1" wp14:anchorId="7FD65F77" wp14:editId="5E195835">
            <wp:simplePos x="0" y="0"/>
            <wp:positionH relativeFrom="column">
              <wp:posOffset>3326130</wp:posOffset>
            </wp:positionH>
            <wp:positionV relativeFrom="page">
              <wp:posOffset>1384935</wp:posOffset>
            </wp:positionV>
            <wp:extent cx="2840355" cy="2840355"/>
            <wp:effectExtent l="0" t="0" r="0" b="0"/>
            <wp:wrapNone/>
            <wp:docPr id="17" name="Picture 1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unburst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0355" cy="2840355"/>
                    </a:xfrm>
                    <a:prstGeom prst="rect">
                      <a:avLst/>
                    </a:prstGeom>
                  </pic:spPr>
                </pic:pic>
              </a:graphicData>
            </a:graphic>
            <wp14:sizeRelH relativeFrom="page">
              <wp14:pctWidth>0</wp14:pctWidth>
            </wp14:sizeRelH>
            <wp14:sizeRelV relativeFrom="page">
              <wp14:pctHeight>0</wp14:pctHeight>
            </wp14:sizeRelV>
          </wp:anchor>
        </w:drawing>
      </w:r>
      <w:r>
        <w:t xml:space="preserve">You can </w:t>
      </w:r>
      <w:r w:rsidRPr="005A0026">
        <w:rPr>
          <w:b/>
          <w:bCs/>
          <w:color w:val="3B6E8D" w:themeColor="accent3" w:themeShade="80"/>
        </w:rPr>
        <w:t>register for the Faculty Development</w:t>
      </w:r>
      <w:r w:rsidRPr="005A0026">
        <w:rPr>
          <w:color w:val="3B6E8D" w:themeColor="accent3" w:themeShade="80"/>
        </w:rPr>
        <w:t xml:space="preserve"> </w:t>
      </w:r>
      <w:r>
        <w:t xml:space="preserve">offerings by navigating to the Faculty Development Self-Service page </w:t>
      </w:r>
      <w:r w:rsidRPr="005A0026">
        <w:rPr>
          <w:b/>
          <w:bCs/>
          <w:color w:val="3B6E8D" w:themeColor="accent3" w:themeShade="80"/>
        </w:rPr>
        <w:t>using the QR code below.</w:t>
      </w:r>
    </w:p>
    <w:p w14:paraId="4BB62627" w14:textId="23E8C200" w:rsidR="005A0026" w:rsidRDefault="005A0026" w:rsidP="005A0026">
      <w:pPr>
        <w:pStyle w:val="Small"/>
      </w:pPr>
      <w:r w:rsidRPr="005A0026">
        <w:rPr>
          <w:b/>
          <w:bCs/>
          <w:color w:val="3B6E8D" w:themeColor="accent3" w:themeShade="80"/>
        </w:rPr>
        <w:t>Questions?</w:t>
      </w:r>
      <w:r w:rsidRPr="005A0026">
        <w:rPr>
          <w:color w:val="3B6E8D" w:themeColor="accent3" w:themeShade="80"/>
        </w:rPr>
        <w:t xml:space="preserve"> </w:t>
      </w:r>
      <w:r>
        <w:t>Email the Chair of the Curriculum Subcommittee of the School of Medicine Diversity Committee, Dr. Abigail Konopasky (</w:t>
      </w:r>
      <w:hyperlink r:id="rId8" w:history="1">
        <w:r w:rsidRPr="0096724F">
          <w:rPr>
            <w:rStyle w:val="Hyperlink"/>
          </w:rPr>
          <w:t>abigail.konopasky.ctr@usuhs.edu</w:t>
        </w:r>
      </w:hyperlink>
      <w:r>
        <w:t>) or the Assistant Dean for Faculty Development, COL (Dr.) Jessica Bunin (</w:t>
      </w:r>
      <w:hyperlink r:id="rId9" w:history="1">
        <w:r w:rsidRPr="0096724F">
          <w:rPr>
            <w:rStyle w:val="Hyperlink"/>
          </w:rPr>
          <w:t>jessica.bunin@usuhs.edu</w:t>
        </w:r>
      </w:hyperlink>
      <w:r>
        <w:t xml:space="preserve">) </w:t>
      </w:r>
    </w:p>
    <w:p w14:paraId="33674527" w14:textId="275C0DB7" w:rsidR="005A0026" w:rsidRDefault="005A0026" w:rsidP="005A0026">
      <w:pPr>
        <w:pStyle w:val="Small"/>
      </w:pPr>
      <w:r w:rsidRPr="005A0026">
        <w:rPr>
          <w:b/>
          <w:bCs/>
          <w:color w:val="3B6E8D" w:themeColor="accent3" w:themeShade="80"/>
        </w:rPr>
        <w:t>Once you complete all program requirements,</w:t>
      </w:r>
      <w:r w:rsidRPr="005A0026">
        <w:rPr>
          <w:color w:val="3B6E8D" w:themeColor="accent3" w:themeShade="80"/>
        </w:rPr>
        <w:t xml:space="preserve"> </w:t>
      </w:r>
      <w:r>
        <w:t>submit the two reflection papers to Mr. Tyrone Willis, Recruitment Diversity Officer (</w:t>
      </w:r>
      <w:hyperlink r:id="rId10" w:history="1">
        <w:r w:rsidRPr="0096724F">
          <w:rPr>
            <w:rStyle w:val="Hyperlink"/>
          </w:rPr>
          <w:t>tyrone.willis@usuhs.edu</w:t>
        </w:r>
      </w:hyperlink>
      <w:r>
        <w:t xml:space="preserve">) </w:t>
      </w:r>
    </w:p>
    <w:p w14:paraId="300FC30E" w14:textId="186E71AA" w:rsidR="004218EF" w:rsidRPr="004218EF" w:rsidRDefault="00EA74B4" w:rsidP="001E5A86">
      <w:pPr>
        <w:pStyle w:val="Small"/>
      </w:pPr>
      <w:r>
        <w:rPr>
          <w:noProof/>
        </w:rPr>
        <mc:AlternateContent>
          <mc:Choice Requires="wps">
            <w:drawing>
              <wp:anchor distT="0" distB="0" distL="114300" distR="114300" simplePos="0" relativeHeight="251670528" behindDoc="0" locked="0" layoutInCell="1" allowOverlap="1" wp14:anchorId="2CFFBB9B" wp14:editId="6A36D2C5">
                <wp:simplePos x="0" y="0"/>
                <wp:positionH relativeFrom="page">
                  <wp:posOffset>6960870</wp:posOffset>
                </wp:positionH>
                <wp:positionV relativeFrom="page">
                  <wp:posOffset>261620</wp:posOffset>
                </wp:positionV>
                <wp:extent cx="2834640" cy="969264"/>
                <wp:effectExtent l="0" t="0" r="3810" b="2540"/>
                <wp:wrapNone/>
                <wp:docPr id="10" name="Text Box 10"/>
                <wp:cNvGraphicFramePr/>
                <a:graphic xmlns:a="http://schemas.openxmlformats.org/drawingml/2006/main">
                  <a:graphicData uri="http://schemas.microsoft.com/office/word/2010/wordprocessingShape">
                    <wps:wsp>
                      <wps:cNvSpPr txBox="1"/>
                      <wps:spPr>
                        <a:xfrm>
                          <a:off x="0" y="0"/>
                          <a:ext cx="2834640" cy="969264"/>
                        </a:xfrm>
                        <a:prstGeom prst="rect">
                          <a:avLst/>
                        </a:prstGeom>
                        <a:solidFill>
                          <a:schemeClr val="accent3">
                            <a:lumMod val="50000"/>
                          </a:schemeClr>
                        </a:solidFill>
                        <a:ln w="6350">
                          <a:noFill/>
                        </a:ln>
                      </wps:spPr>
                      <wps:txbx>
                        <w:txbxContent>
                          <w:p w14:paraId="7157AC1E" w14:textId="77777777" w:rsidR="00EA74B4" w:rsidRDefault="00EA74B4">
                            <w:r w:rsidRPr="005937E1">
                              <w:rPr>
                                <w:noProof/>
                              </w:rPr>
                              <w:drawing>
                                <wp:inline distT="0" distB="0" distL="0" distR="0" wp14:anchorId="0E79CF18" wp14:editId="720A9645">
                                  <wp:extent cx="1701800" cy="29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1800" cy="292100"/>
                                          </a:xfrm>
                                          <a:prstGeom prst="rect">
                                            <a:avLst/>
                                          </a:prstGeom>
                                        </pic:spPr>
                                      </pic:pic>
                                    </a:graphicData>
                                  </a:graphic>
                                </wp:inline>
                              </w:drawing>
                            </w:r>
                          </w:p>
                          <w:p w14:paraId="4B72E8D1" w14:textId="06CA74DE" w:rsidR="00EA74B4" w:rsidRPr="00011F5D" w:rsidRDefault="00E160A1" w:rsidP="00B17C79">
                            <w:pPr>
                              <w:pStyle w:val="Subtitle2"/>
                            </w:pPr>
                            <w:r>
                              <w:t>Faculty development program</w:t>
                            </w:r>
                          </w:p>
                          <w:p w14:paraId="125A85C0" w14:textId="7D89C67B" w:rsidR="00EA74B4" w:rsidRPr="00011F5D" w:rsidRDefault="00E160A1" w:rsidP="00B17C79">
                            <w:pPr>
                              <w:pStyle w:val="Subtitle3"/>
                            </w:pPr>
                            <w:r>
                              <w:t xml:space="preserve">USU Allyship </w:t>
                            </w:r>
                            <w:r w:rsidR="00E449D2">
                              <w:t>Program</w:t>
                            </w:r>
                          </w:p>
                          <w:p w14:paraId="35C9D8D6" w14:textId="77777777" w:rsidR="00EA74B4" w:rsidRDefault="00EA74B4" w:rsidP="00474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FBB9B" id="_x0000_t202" coordsize="21600,21600" o:spt="202" path="m,l,21600r21600,l21600,xe">
                <v:stroke joinstyle="miter"/>
                <v:path gradientshapeok="t" o:connecttype="rect"/>
              </v:shapetype>
              <v:shape id="Text Box 10" o:spid="_x0000_s1026" type="#_x0000_t202" style="position:absolute;margin-left:548.1pt;margin-top:20.6pt;width:223.2pt;height:76.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" fillcolor="#3a6d8d [1606]" stroked="f" strokeweight=".5pt">
                <v:textbox>
                  <w:txbxContent>
                    <w:p w14:paraId="7157AC1E" w14:textId="77777777" w:rsidR="00EA74B4" w:rsidRDefault="00EA74B4">
                      <w:r w:rsidRPr="005937E1">
                        <w:rPr>
                          <w:noProof/>
                        </w:rPr>
                        <w:drawing>
                          <wp:inline distT="0" distB="0" distL="0" distR="0" wp14:anchorId="0E79CF18" wp14:editId="720A9645">
                            <wp:extent cx="1701800" cy="29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1800" cy="292100"/>
                                    </a:xfrm>
                                    <a:prstGeom prst="rect">
                                      <a:avLst/>
                                    </a:prstGeom>
                                  </pic:spPr>
                                </pic:pic>
                              </a:graphicData>
                            </a:graphic>
                          </wp:inline>
                        </w:drawing>
                      </w:r>
                    </w:p>
                    <w:p w14:paraId="4B72E8D1" w14:textId="06CA74DE" w:rsidR="00EA74B4" w:rsidRPr="00011F5D" w:rsidRDefault="00E160A1" w:rsidP="00B17C79">
                      <w:pPr>
                        <w:pStyle w:val="Subtitle2"/>
                      </w:pPr>
                      <w:r>
                        <w:t>Faculty development program</w:t>
                      </w:r>
                    </w:p>
                    <w:p w14:paraId="125A85C0" w14:textId="7D89C67B" w:rsidR="00EA74B4" w:rsidRPr="00011F5D" w:rsidRDefault="00E160A1" w:rsidP="00B17C79">
                      <w:pPr>
                        <w:pStyle w:val="Subtitle3"/>
                      </w:pPr>
                      <w:r>
                        <w:t xml:space="preserve">USU Allyship </w:t>
                      </w:r>
                      <w:r w:rsidR="00E449D2">
                        <w:t>Program</w:t>
                      </w:r>
                    </w:p>
                    <w:p w14:paraId="35C9D8D6" w14:textId="77777777" w:rsidR="00EA74B4" w:rsidRDefault="00EA74B4" w:rsidP="004744CE"/>
                  </w:txbxContent>
                </v:textbox>
                <w10:wrap anchorx="page" anchory="page"/>
              </v:shape>
            </w:pict>
          </mc:Fallback>
        </mc:AlternateContent>
      </w:r>
      <w:r w:rsidR="00385C7D">
        <w:rPr>
          <w:noProof/>
        </w:rPr>
        <mc:AlternateContent>
          <mc:Choice Requires="wps">
            <w:drawing>
              <wp:anchor distT="0" distB="0" distL="114300" distR="114300" simplePos="0" relativeHeight="251661312" behindDoc="0" locked="0" layoutInCell="1" allowOverlap="1" wp14:anchorId="6247FAC0" wp14:editId="0CA84E09">
                <wp:simplePos x="0" y="0"/>
                <wp:positionH relativeFrom="page">
                  <wp:posOffset>3602990</wp:posOffset>
                </wp:positionH>
                <wp:positionV relativeFrom="page">
                  <wp:posOffset>263134</wp:posOffset>
                </wp:positionV>
                <wp:extent cx="2834640" cy="0"/>
                <wp:effectExtent l="0" t="19050" r="22860" b="19050"/>
                <wp:wrapNone/>
                <wp:docPr id="2" name="Straight Connector 2"/>
                <wp:cNvGraphicFramePr/>
                <a:graphic xmlns:a="http://schemas.openxmlformats.org/drawingml/2006/main">
                  <a:graphicData uri="http://schemas.microsoft.com/office/word/2010/wordprocessingShape">
                    <wps:wsp>
                      <wps:cNvCnPr/>
                      <wps:spPr>
                        <a:xfrm>
                          <a:off x="0" y="0"/>
                          <a:ext cx="2834640" cy="0"/>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CBEB94" id="Straight Connector 2"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7pt,20.7pt" to="506.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" strokecolor="#3a6d8d [1606]" strokeweight="2.25pt">
                <v:stroke joinstyle="miter"/>
                <w10:wrap anchorx="page" anchory="page"/>
              </v:line>
            </w:pict>
          </mc:Fallback>
        </mc:AlternateContent>
      </w:r>
      <w:r w:rsidR="001E5A86">
        <w:br w:type="column"/>
      </w:r>
    </w:p>
    <w:p w14:paraId="0B9864B3" w14:textId="6518F07C" w:rsidR="0064515C" w:rsidRDefault="0064515C" w:rsidP="001E5A86">
      <w:pPr>
        <w:pStyle w:val="Small"/>
      </w:pPr>
    </w:p>
    <w:p w14:paraId="10F9A019" w14:textId="27F7E6EC" w:rsidR="0064515C" w:rsidRDefault="00E160A1">
      <w:pPr>
        <w:spacing w:line="276" w:lineRule="auto"/>
        <w:rPr>
          <w:sz w:val="16"/>
        </w:rPr>
      </w:pPr>
      <w:r w:rsidRPr="00E160A1">
        <w:rPr>
          <w:rStyle w:val="Strong"/>
          <w:noProof/>
        </w:rPr>
        <mc:AlternateContent>
          <mc:Choice Requires="wps">
            <w:drawing>
              <wp:anchor distT="45720" distB="45720" distL="114300" distR="114300" simplePos="0" relativeHeight="251687936" behindDoc="0" locked="0" layoutInCell="1" allowOverlap="1" wp14:anchorId="1F7C122A" wp14:editId="6C62B71C">
                <wp:simplePos x="0" y="0"/>
                <wp:positionH relativeFrom="page">
                  <wp:posOffset>6934200</wp:posOffset>
                </wp:positionH>
                <wp:positionV relativeFrom="paragraph">
                  <wp:posOffset>3442970</wp:posOffset>
                </wp:positionV>
                <wp:extent cx="2988310" cy="3056890"/>
                <wp:effectExtent l="0" t="0" r="2159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3056890"/>
                        </a:xfrm>
                        <a:prstGeom prst="rect">
                          <a:avLst/>
                        </a:prstGeom>
                        <a:solidFill>
                          <a:srgbClr val="FFFFFF"/>
                        </a:solidFill>
                        <a:ln w="9525">
                          <a:solidFill>
                            <a:schemeClr val="bg1"/>
                          </a:solidFill>
                          <a:miter lim="800000"/>
                          <a:headEnd/>
                          <a:tailEnd/>
                        </a:ln>
                      </wps:spPr>
                      <wps:txbx>
                        <w:txbxContent>
                          <w:p w14:paraId="3B67D57E" w14:textId="77777777" w:rsidR="00A602D5" w:rsidRPr="00A602D5" w:rsidRDefault="00E160A1">
                            <w:r w:rsidRPr="00A602D5">
                              <w:t xml:space="preserve">The USU Allyship program is a Faculty Development initiative to recognize faculty members who have pursed </w:t>
                            </w:r>
                            <w:r w:rsidRPr="00A602D5">
                              <w:rPr>
                                <w:b/>
                              </w:rPr>
                              <w:t xml:space="preserve">advanced training in the area of </w:t>
                            </w:r>
                            <w:r w:rsidR="00A602D5" w:rsidRPr="00A602D5">
                              <w:rPr>
                                <w:b/>
                              </w:rPr>
                              <w:t>diversity, equity and inclusion</w:t>
                            </w:r>
                            <w:r w:rsidR="00A602D5" w:rsidRPr="00A602D5">
                              <w:t xml:space="preserve"> and </w:t>
                            </w:r>
                            <w:r w:rsidR="00A602D5" w:rsidRPr="00A602D5">
                              <w:rPr>
                                <w:b/>
                              </w:rPr>
                              <w:t xml:space="preserve">recognize these principles as critical to the success of the USU mission. </w:t>
                            </w:r>
                          </w:p>
                          <w:p w14:paraId="362BB20D" w14:textId="39D172F5" w:rsidR="00E160A1" w:rsidRPr="00A602D5" w:rsidRDefault="00A602D5">
                            <w:r w:rsidRPr="00A602D5">
                              <w:t xml:space="preserve">Graduates of this program commit to </w:t>
                            </w:r>
                            <w:r w:rsidRPr="00A602D5">
                              <w:rPr>
                                <w:b/>
                              </w:rPr>
                              <w:t xml:space="preserve">developing and fostering relationships with students </w:t>
                            </w:r>
                            <w:r w:rsidRPr="00A602D5">
                              <w:t>built on trust, knowledge, openness, and accountability through empathetic conversations, active listening,</w:t>
                            </w:r>
                            <w:r w:rsidR="00CF2CBC">
                              <w:t xml:space="preserve"> and</w:t>
                            </w:r>
                            <w:r w:rsidRPr="00A602D5">
                              <w:t xml:space="preserve"> non-defensive engagement. </w:t>
                            </w:r>
                          </w:p>
                          <w:p w14:paraId="64F210A9" w14:textId="1EBCBB85" w:rsidR="00A602D5" w:rsidRPr="00A602D5" w:rsidRDefault="00A602D5">
                            <w:r w:rsidRPr="00A602D5">
                              <w:t>They recognize that this type of allyship will involve mistakes, growth, and constant learning.</w:t>
                            </w:r>
                            <w:r w:rsidRPr="00A602D5">
                              <w:rPr>
                                <w:b/>
                              </w:rPr>
                              <w:t xml:space="preserve"> They recognize that trust with future and current colleagues will take time to build and maintain.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C122A" id="Text Box 2" o:spid="_x0000_s1027" type="#_x0000_t202" style="position:absolute;margin-left:546pt;margin-top:271.1pt;width:235.3pt;height:240.7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" strokecolor="white [3212]">
                <v:textbox>
                  <w:txbxContent>
                    <w:p w14:paraId="3B67D57E" w14:textId="77777777" w:rsidR="00A602D5" w:rsidRPr="00A602D5" w:rsidRDefault="00E160A1">
                      <w:r w:rsidRPr="00A602D5">
                        <w:t xml:space="preserve">The USU Allyship program is a Faculty Development initiative to recognize faculty members who have pursed </w:t>
                      </w:r>
                      <w:r w:rsidRPr="00A602D5">
                        <w:rPr>
                          <w:b/>
                        </w:rPr>
                        <w:t xml:space="preserve">advanced training in the area of </w:t>
                      </w:r>
                      <w:r w:rsidR="00A602D5" w:rsidRPr="00A602D5">
                        <w:rPr>
                          <w:b/>
                        </w:rPr>
                        <w:t>diversity, equity and inclusion</w:t>
                      </w:r>
                      <w:r w:rsidR="00A602D5" w:rsidRPr="00A602D5">
                        <w:t xml:space="preserve"> and </w:t>
                      </w:r>
                      <w:r w:rsidR="00A602D5" w:rsidRPr="00A602D5">
                        <w:rPr>
                          <w:b/>
                        </w:rPr>
                        <w:t xml:space="preserve">recognize these principles as critical to the success of the USU mission. </w:t>
                      </w:r>
                    </w:p>
                    <w:p w14:paraId="362BB20D" w14:textId="39D172F5" w:rsidR="00E160A1" w:rsidRPr="00A602D5" w:rsidRDefault="00A602D5">
                      <w:r w:rsidRPr="00A602D5">
                        <w:t xml:space="preserve">Graduates of this program commit to </w:t>
                      </w:r>
                      <w:r w:rsidRPr="00A602D5">
                        <w:rPr>
                          <w:b/>
                        </w:rPr>
                        <w:t xml:space="preserve">developing and fostering relationships with students </w:t>
                      </w:r>
                      <w:r w:rsidRPr="00A602D5">
                        <w:t>built on trust, knowledge, openness, and accountability through empathetic conversations, active listening,</w:t>
                      </w:r>
                      <w:r w:rsidR="00CF2CBC">
                        <w:t xml:space="preserve"> and</w:t>
                      </w:r>
                      <w:r w:rsidRPr="00A602D5">
                        <w:t xml:space="preserve"> non-defensive engagement. </w:t>
                      </w:r>
                    </w:p>
                    <w:p w14:paraId="64F210A9" w14:textId="1EBCBB85" w:rsidR="00A602D5" w:rsidRPr="00A602D5" w:rsidRDefault="00A602D5">
                      <w:r w:rsidRPr="00A602D5">
                        <w:t>They recognize that this type of allyship will involve mistakes, growth, and constant learning.</w:t>
                      </w:r>
                      <w:r w:rsidRPr="00A602D5">
                        <w:rPr>
                          <w:b/>
                        </w:rPr>
                        <w:t xml:space="preserve"> They recognize that trust with future and current colleagues will take time to build and maintain. </w:t>
                      </w:r>
                    </w:p>
                  </w:txbxContent>
                </v:textbox>
                <w10:wrap type="square" anchorx="page"/>
              </v:shape>
            </w:pict>
          </mc:Fallback>
        </mc:AlternateContent>
      </w:r>
      <w:r w:rsidR="0064515C">
        <w:br w:type="page"/>
      </w:r>
    </w:p>
    <w:p w14:paraId="331B9B33" w14:textId="57BF0619" w:rsidR="00626398" w:rsidRPr="00BF5F34" w:rsidRDefault="00626398" w:rsidP="00626398">
      <w:pPr>
        <w:pStyle w:val="Heading1"/>
        <w:rPr>
          <w:b/>
          <w:color w:val="3B6E8D" w:themeColor="accent3" w:themeShade="80"/>
        </w:rPr>
      </w:pPr>
      <w:r w:rsidRPr="00BF5F34">
        <w:rPr>
          <w:b/>
          <w:noProof/>
          <w:color w:val="3B6E8D" w:themeColor="accent3" w:themeShade="80"/>
        </w:rPr>
        <w:lastRenderedPageBreak/>
        <mc:AlternateContent>
          <mc:Choice Requires="wps">
            <w:drawing>
              <wp:anchor distT="0" distB="0" distL="114300" distR="114300" simplePos="0" relativeHeight="251694080" behindDoc="0" locked="0" layoutInCell="1" allowOverlap="1" wp14:anchorId="25795F3D" wp14:editId="3D1DD4E0">
                <wp:simplePos x="0" y="0"/>
                <wp:positionH relativeFrom="margin">
                  <wp:posOffset>-54927</wp:posOffset>
                </wp:positionH>
                <wp:positionV relativeFrom="page">
                  <wp:posOffset>264795</wp:posOffset>
                </wp:positionV>
                <wp:extent cx="2834640" cy="0"/>
                <wp:effectExtent l="0" t="19050" r="22860" b="19050"/>
                <wp:wrapNone/>
                <wp:docPr id="18" name="Straight Connector 18"/>
                <wp:cNvGraphicFramePr/>
                <a:graphic xmlns:a="http://schemas.openxmlformats.org/drawingml/2006/main">
                  <a:graphicData uri="http://schemas.microsoft.com/office/word/2010/wordprocessingShape">
                    <wps:wsp>
                      <wps:cNvCnPr/>
                      <wps:spPr>
                        <a:xfrm>
                          <a:off x="0" y="0"/>
                          <a:ext cx="2834640" cy="0"/>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9F309D" id="Straight Connector 18" o:spid="_x0000_s1026" style="position:absolute;z-index:25169408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4.3pt,20.85pt" to="218.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" strokecolor="#3a6d8d [1606]" strokeweight="2.25pt">
                <v:stroke joinstyle="miter"/>
                <w10:wrap anchorx="margin" anchory="page"/>
              </v:line>
            </w:pict>
          </mc:Fallback>
        </mc:AlternateContent>
      </w:r>
      <w:r w:rsidRPr="00BF5F34">
        <w:rPr>
          <w:b/>
          <w:color w:val="3B6E8D" w:themeColor="accent3" w:themeShade="80"/>
        </w:rPr>
        <w:t>Learning Objectives</w:t>
      </w:r>
    </w:p>
    <w:p w14:paraId="1776F689" w14:textId="77777777" w:rsidR="00BF5F34" w:rsidRDefault="00BF5F34" w:rsidP="00BF5F34">
      <w:pPr>
        <w:rPr>
          <w:b/>
          <w:color w:val="3B6E8D" w:themeColor="accent3" w:themeShade="80"/>
          <w:sz w:val="24"/>
        </w:rPr>
      </w:pPr>
    </w:p>
    <w:p w14:paraId="53A88735" w14:textId="130A6B4A" w:rsidR="00BF5F34" w:rsidRPr="00BF5F34" w:rsidRDefault="00BF5F34" w:rsidP="00BF5F34">
      <w:pPr>
        <w:rPr>
          <w:b/>
          <w:color w:val="3B6E8D" w:themeColor="accent3" w:themeShade="80"/>
          <w:sz w:val="24"/>
        </w:rPr>
      </w:pPr>
      <w:r w:rsidRPr="00BF5F34">
        <w:rPr>
          <w:b/>
          <w:color w:val="3B6E8D" w:themeColor="accent3" w:themeShade="80"/>
          <w:sz w:val="24"/>
        </w:rPr>
        <w:t>Knowledge</w:t>
      </w:r>
    </w:p>
    <w:p w14:paraId="42737A7E" w14:textId="4B4E8A81" w:rsidR="00B640FB" w:rsidRPr="00626398" w:rsidRDefault="00713DDD" w:rsidP="00626398">
      <w:pPr>
        <w:numPr>
          <w:ilvl w:val="0"/>
          <w:numId w:val="12"/>
        </w:numPr>
        <w:rPr>
          <w:color w:val="3B6E8D" w:themeColor="accent3" w:themeShade="80"/>
          <w:sz w:val="24"/>
        </w:rPr>
      </w:pPr>
      <w:r w:rsidRPr="00626398">
        <w:rPr>
          <w:b/>
          <w:bCs/>
          <w:color w:val="3B6E8D" w:themeColor="accent3" w:themeShade="80"/>
          <w:sz w:val="24"/>
        </w:rPr>
        <w:t>Explain</w:t>
      </w:r>
      <w:r w:rsidRPr="00626398">
        <w:rPr>
          <w:b/>
          <w:bCs/>
          <w:sz w:val="24"/>
        </w:rPr>
        <w:t xml:space="preserve"> </w:t>
      </w:r>
      <w:r w:rsidRPr="00626398">
        <w:rPr>
          <w:sz w:val="24"/>
        </w:rPr>
        <w:t>common key terms associated with literature on diversity, equity, and inclusion</w:t>
      </w:r>
    </w:p>
    <w:p w14:paraId="632F0EA9" w14:textId="77777777" w:rsidR="00B640FB" w:rsidRPr="00BF5F34" w:rsidRDefault="00713DDD" w:rsidP="00626398">
      <w:pPr>
        <w:numPr>
          <w:ilvl w:val="0"/>
          <w:numId w:val="12"/>
        </w:numPr>
        <w:rPr>
          <w:color w:val="3B6E8D" w:themeColor="accent3" w:themeShade="80"/>
          <w:sz w:val="24"/>
        </w:rPr>
      </w:pPr>
      <w:r w:rsidRPr="00626398">
        <w:rPr>
          <w:b/>
          <w:bCs/>
          <w:color w:val="3B6E8D" w:themeColor="accent3" w:themeShade="80"/>
          <w:sz w:val="24"/>
        </w:rPr>
        <w:t>Summarize</w:t>
      </w:r>
      <w:r w:rsidRPr="00626398">
        <w:rPr>
          <w:b/>
          <w:bCs/>
          <w:sz w:val="24"/>
        </w:rPr>
        <w:t xml:space="preserve"> </w:t>
      </w:r>
      <w:r w:rsidRPr="00626398">
        <w:rPr>
          <w:sz w:val="24"/>
        </w:rPr>
        <w:t>the impacts of institutional racism, prejudice, and discrimination on academic medicine</w:t>
      </w:r>
    </w:p>
    <w:p w14:paraId="0A593690" w14:textId="1B8EE5CA" w:rsidR="00BF5F34" w:rsidRPr="00626398" w:rsidRDefault="00BF5F34" w:rsidP="00BF5F34">
      <w:pPr>
        <w:rPr>
          <w:color w:val="3B6E8D" w:themeColor="accent3" w:themeShade="80"/>
          <w:sz w:val="24"/>
        </w:rPr>
      </w:pPr>
      <w:r>
        <w:rPr>
          <w:b/>
          <w:bCs/>
          <w:color w:val="3B6E8D" w:themeColor="accent3" w:themeShade="80"/>
          <w:sz w:val="24"/>
        </w:rPr>
        <w:t>Skills</w:t>
      </w:r>
    </w:p>
    <w:p w14:paraId="37700D8C" w14:textId="6429A8E2" w:rsidR="00B640FB" w:rsidRPr="00626398" w:rsidRDefault="00713DDD" w:rsidP="00626398">
      <w:pPr>
        <w:numPr>
          <w:ilvl w:val="0"/>
          <w:numId w:val="13"/>
        </w:numPr>
        <w:tabs>
          <w:tab w:val="clear" w:pos="720"/>
        </w:tabs>
        <w:ind w:left="360"/>
        <w:rPr>
          <w:b/>
          <w:color w:val="3B6E8D" w:themeColor="accent3" w:themeShade="80"/>
          <w:sz w:val="24"/>
        </w:rPr>
      </w:pPr>
      <w:r w:rsidRPr="00626398">
        <w:rPr>
          <w:b/>
          <w:bCs/>
          <w:color w:val="3B6E8D" w:themeColor="accent3" w:themeShade="80"/>
          <w:sz w:val="24"/>
        </w:rPr>
        <w:t xml:space="preserve">Analyze </w:t>
      </w:r>
      <w:r w:rsidRPr="00626398">
        <w:rPr>
          <w:sz w:val="24"/>
        </w:rPr>
        <w:t>their own identities and the associated impact of intersectionality and privilege in shaping their individual experiences</w:t>
      </w:r>
    </w:p>
    <w:p w14:paraId="60C47BDD" w14:textId="77777777" w:rsidR="00B640FB" w:rsidRPr="00BF5F34" w:rsidRDefault="00713DDD" w:rsidP="00626398">
      <w:pPr>
        <w:numPr>
          <w:ilvl w:val="0"/>
          <w:numId w:val="13"/>
        </w:numPr>
        <w:tabs>
          <w:tab w:val="clear" w:pos="720"/>
        </w:tabs>
        <w:ind w:left="360"/>
        <w:rPr>
          <w:b/>
          <w:color w:val="3B6E8D" w:themeColor="accent3" w:themeShade="80"/>
          <w:sz w:val="24"/>
        </w:rPr>
      </w:pPr>
      <w:r w:rsidRPr="00626398">
        <w:rPr>
          <w:b/>
          <w:bCs/>
          <w:color w:val="3B6E8D" w:themeColor="accent3" w:themeShade="80"/>
          <w:sz w:val="24"/>
        </w:rPr>
        <w:t>Show</w:t>
      </w:r>
      <w:r w:rsidRPr="00626398">
        <w:rPr>
          <w:color w:val="3B6E8D" w:themeColor="accent3" w:themeShade="80"/>
          <w:sz w:val="24"/>
        </w:rPr>
        <w:t xml:space="preserve"> </w:t>
      </w:r>
      <w:r w:rsidRPr="00626398">
        <w:rPr>
          <w:sz w:val="24"/>
        </w:rPr>
        <w:t>their commitment to promoting an inclusive workplace and educational environment for students</w:t>
      </w:r>
    </w:p>
    <w:p w14:paraId="11C2A205" w14:textId="152A6BD1" w:rsidR="00BF5F34" w:rsidRPr="00BF5F34" w:rsidRDefault="00BF5F34" w:rsidP="00BF5F34">
      <w:pPr>
        <w:rPr>
          <w:b/>
          <w:color w:val="3B6E8D" w:themeColor="accent3" w:themeShade="80"/>
          <w:sz w:val="24"/>
        </w:rPr>
      </w:pPr>
      <w:r w:rsidRPr="00BF5F34">
        <w:rPr>
          <w:b/>
          <w:color w:val="3B6E8D" w:themeColor="accent3" w:themeShade="80"/>
          <w:sz w:val="24"/>
        </w:rPr>
        <w:t>Attitudes</w:t>
      </w:r>
    </w:p>
    <w:p w14:paraId="6D85C27C" w14:textId="77777777" w:rsidR="00B640FB" w:rsidRPr="00626398" w:rsidRDefault="00713DDD" w:rsidP="00626398">
      <w:pPr>
        <w:numPr>
          <w:ilvl w:val="0"/>
          <w:numId w:val="13"/>
        </w:numPr>
        <w:tabs>
          <w:tab w:val="clear" w:pos="720"/>
        </w:tabs>
        <w:ind w:left="360"/>
        <w:rPr>
          <w:b/>
          <w:color w:val="3B6E8D" w:themeColor="accent3" w:themeShade="80"/>
          <w:sz w:val="24"/>
        </w:rPr>
      </w:pPr>
      <w:r w:rsidRPr="00626398">
        <w:rPr>
          <w:b/>
          <w:bCs/>
          <w:color w:val="3B6E8D" w:themeColor="accent3" w:themeShade="80"/>
          <w:sz w:val="24"/>
        </w:rPr>
        <w:t>Demonstrate</w:t>
      </w:r>
      <w:r w:rsidRPr="00626398">
        <w:rPr>
          <w:bCs/>
          <w:color w:val="3B6E8D" w:themeColor="accent3" w:themeShade="80"/>
          <w:sz w:val="24"/>
        </w:rPr>
        <w:t xml:space="preserve"> </w:t>
      </w:r>
      <w:r w:rsidRPr="00626398">
        <w:rPr>
          <w:sz w:val="24"/>
        </w:rPr>
        <w:t>the ability to have empathetic and supportive conversation with students from diverse backgrounds</w:t>
      </w:r>
    </w:p>
    <w:p w14:paraId="3F82FC4B" w14:textId="77777777" w:rsidR="00B640FB" w:rsidRPr="00626398" w:rsidRDefault="00713DDD" w:rsidP="00626398">
      <w:pPr>
        <w:numPr>
          <w:ilvl w:val="0"/>
          <w:numId w:val="13"/>
        </w:numPr>
        <w:tabs>
          <w:tab w:val="clear" w:pos="720"/>
        </w:tabs>
        <w:ind w:left="360"/>
        <w:rPr>
          <w:b/>
          <w:color w:val="3B6E8D" w:themeColor="accent3" w:themeShade="80"/>
          <w:sz w:val="24"/>
        </w:rPr>
      </w:pPr>
      <w:r w:rsidRPr="00626398">
        <w:rPr>
          <w:b/>
          <w:bCs/>
          <w:color w:val="3B6E8D" w:themeColor="accent3" w:themeShade="80"/>
          <w:sz w:val="24"/>
        </w:rPr>
        <w:t>Illustrate</w:t>
      </w:r>
      <w:r w:rsidRPr="00626398">
        <w:rPr>
          <w:bCs/>
          <w:color w:val="3B6E8D" w:themeColor="accent3" w:themeShade="80"/>
          <w:sz w:val="24"/>
        </w:rPr>
        <w:t xml:space="preserve"> </w:t>
      </w:r>
      <w:r w:rsidRPr="00626398">
        <w:rPr>
          <w:sz w:val="24"/>
        </w:rPr>
        <w:t>how their own teaching and scholarship will support allyship at USUHS</w:t>
      </w:r>
    </w:p>
    <w:p w14:paraId="2D40CDE1" w14:textId="77777777" w:rsidR="00626398" w:rsidRPr="00626398" w:rsidRDefault="00626398" w:rsidP="00626398">
      <w:pPr>
        <w:ind w:left="360"/>
        <w:rPr>
          <w:b/>
          <w:color w:val="BB852B" w:themeColor="text2"/>
        </w:rPr>
      </w:pPr>
    </w:p>
    <w:p w14:paraId="0573F31A" w14:textId="65D53865" w:rsidR="00A76B27" w:rsidRPr="00990222" w:rsidRDefault="00E41DAC" w:rsidP="00746F18">
      <w:pPr>
        <w:pStyle w:val="Heading1"/>
        <w:rPr>
          <w:color w:val="3B6E8D" w:themeColor="accent3" w:themeShade="80"/>
        </w:rPr>
      </w:pPr>
      <w:r>
        <w:br w:type="column"/>
      </w:r>
      <w:r w:rsidR="00BF5F34" w:rsidRPr="00990222">
        <w:rPr>
          <w:color w:val="3B6E8D" w:themeColor="accent3" w:themeShade="80"/>
        </w:rPr>
        <w:t xml:space="preserve">Requirements for </w:t>
      </w:r>
      <w:r w:rsidR="00713DDD">
        <w:rPr>
          <w:color w:val="3B6E8D" w:themeColor="accent3" w:themeShade="80"/>
        </w:rPr>
        <w:t>Program</w:t>
      </w:r>
    </w:p>
    <w:p w14:paraId="18321BA6" w14:textId="2B790598" w:rsidR="00A76B27" w:rsidRPr="00990222" w:rsidRDefault="00626398" w:rsidP="00A76B27">
      <w:pPr>
        <w:rPr>
          <w:color w:val="3B6E8D" w:themeColor="accent3" w:themeShade="80"/>
        </w:rPr>
      </w:pPr>
      <w:r w:rsidRPr="00B63B90">
        <w:rPr>
          <w:noProof/>
        </w:rPr>
        <mc:AlternateContent>
          <mc:Choice Requires="wps">
            <w:drawing>
              <wp:anchor distT="0" distB="0" distL="114300" distR="114300" simplePos="0" relativeHeight="251696128" behindDoc="0" locked="0" layoutInCell="1" allowOverlap="1" wp14:anchorId="4FEF5A23" wp14:editId="0EA93843">
                <wp:simplePos x="0" y="0"/>
                <wp:positionH relativeFrom="page">
                  <wp:posOffset>3609023</wp:posOffset>
                </wp:positionH>
                <wp:positionV relativeFrom="page">
                  <wp:posOffset>264795</wp:posOffset>
                </wp:positionV>
                <wp:extent cx="2834640" cy="0"/>
                <wp:effectExtent l="0" t="19050" r="22860" b="19050"/>
                <wp:wrapNone/>
                <wp:docPr id="19" name="Straight Connector 19"/>
                <wp:cNvGraphicFramePr/>
                <a:graphic xmlns:a="http://schemas.openxmlformats.org/drawingml/2006/main">
                  <a:graphicData uri="http://schemas.microsoft.com/office/word/2010/wordprocessingShape">
                    <wps:wsp>
                      <wps:cNvCnPr/>
                      <wps:spPr>
                        <a:xfrm>
                          <a:off x="0" y="0"/>
                          <a:ext cx="2834640" cy="0"/>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7B657B" id="Straight Connector 19" o:spid="_x0000_s1026" style="position:absolute;z-index:2516961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4.2pt,20.85pt" to="507.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" strokecolor="#3a6d8d [1606]" strokeweight="2.25pt">
                <v:stroke joinstyle="miter"/>
                <w10:wrap anchorx="page" anchory="page"/>
              </v:line>
            </w:pict>
          </mc:Fallback>
        </mc:AlternateContent>
      </w:r>
      <w:r w:rsidR="00BF5F34">
        <w:rPr>
          <w:noProof/>
        </w:rPr>
        <w:t xml:space="preserve">The Faculty Allyship </w:t>
      </w:r>
      <w:r w:rsidR="00713DDD">
        <w:rPr>
          <w:noProof/>
        </w:rPr>
        <w:t>program</w:t>
      </w:r>
      <w:r w:rsidR="00BF5F34">
        <w:rPr>
          <w:noProof/>
        </w:rPr>
        <w:t xml:space="preserve"> has </w:t>
      </w:r>
      <w:r w:rsidR="00BF5F34" w:rsidRPr="00713DDD">
        <w:rPr>
          <w:noProof/>
          <w:color w:val="3B6E8D" w:themeColor="accent3" w:themeShade="80"/>
        </w:rPr>
        <w:t>t</w:t>
      </w:r>
      <w:r w:rsidR="00BF5F34" w:rsidRPr="00990222">
        <w:rPr>
          <w:noProof/>
          <w:color w:val="3B6E8D" w:themeColor="accent3" w:themeShade="80"/>
        </w:rPr>
        <w:t>hree elements:</w:t>
      </w:r>
    </w:p>
    <w:p w14:paraId="555B65ED" w14:textId="72A66D95" w:rsidR="00A76B27" w:rsidRPr="00990222" w:rsidRDefault="00BF5F34" w:rsidP="00A76B27">
      <w:pPr>
        <w:pStyle w:val="ListBullet"/>
        <w:rPr>
          <w:color w:val="3B6E8D" w:themeColor="accent3" w:themeShade="80"/>
        </w:rPr>
      </w:pPr>
      <w:r w:rsidRPr="00990222">
        <w:rPr>
          <w:b/>
          <w:color w:val="3B6E8D" w:themeColor="accent3" w:themeShade="80"/>
        </w:rPr>
        <w:t xml:space="preserve">Faculty development curriculum </w:t>
      </w:r>
      <w:r w:rsidR="00E41DAC" w:rsidRPr="00990222">
        <w:rPr>
          <w:color w:val="3B6E8D" w:themeColor="accent3" w:themeShade="80"/>
        </w:rPr>
        <w:t>–</w:t>
      </w:r>
      <w:r>
        <w:t xml:space="preserve"> Faculty complete </w:t>
      </w:r>
      <w:r w:rsidRPr="00BF5F34">
        <w:rPr>
          <w:b/>
          <w:color w:val="3B6E8D" w:themeColor="accent3" w:themeShade="80"/>
        </w:rPr>
        <w:t>9 hours</w:t>
      </w:r>
      <w:r>
        <w:t xml:space="preserve"> o</w:t>
      </w:r>
      <w:r w:rsidR="00442028">
        <w:t>f Faculty Development Training.</w:t>
      </w:r>
    </w:p>
    <w:p w14:paraId="2E621EE6" w14:textId="6B686A04" w:rsidR="00A76B27" w:rsidRDefault="00BF5F34" w:rsidP="00A76B27">
      <w:pPr>
        <w:pStyle w:val="ListBullet"/>
      </w:pPr>
      <w:r w:rsidRPr="00990222">
        <w:rPr>
          <w:b/>
          <w:color w:val="3B6E8D" w:themeColor="accent3" w:themeShade="80"/>
        </w:rPr>
        <w:t>Journal club</w:t>
      </w:r>
      <w:r w:rsidR="00E41DAC" w:rsidRPr="00990222">
        <w:rPr>
          <w:b/>
          <w:color w:val="3B6E8D" w:themeColor="accent3" w:themeShade="80"/>
        </w:rPr>
        <w:t xml:space="preserve"> </w:t>
      </w:r>
      <w:r w:rsidR="00E41DAC" w:rsidRPr="00990222">
        <w:rPr>
          <w:color w:val="3B6E8D" w:themeColor="accent3" w:themeShade="80"/>
        </w:rPr>
        <w:t>–</w:t>
      </w:r>
      <w:r w:rsidR="00E41DAC" w:rsidRPr="00990222">
        <w:rPr>
          <w:b/>
          <w:color w:val="3B6E8D" w:themeColor="accent3" w:themeShade="80"/>
        </w:rPr>
        <w:t xml:space="preserve"> </w:t>
      </w:r>
      <w:r w:rsidRPr="00990222">
        <w:rPr>
          <w:b/>
          <w:i/>
          <w:color w:val="3B6E8D" w:themeColor="accent3" w:themeShade="80"/>
        </w:rPr>
        <w:t xml:space="preserve">Training in diversity, equity, and inclusion is a life-long process. </w:t>
      </w:r>
      <w:r>
        <w:t xml:space="preserve">To that end, faculty completing the allyship program participate in at least </w:t>
      </w:r>
      <w:r w:rsidRPr="00990222">
        <w:rPr>
          <w:b/>
          <w:color w:val="3B6E8D" w:themeColor="accent3" w:themeShade="80"/>
        </w:rPr>
        <w:t>(1) journal club</w:t>
      </w:r>
      <w:r>
        <w:t xml:space="preserve"> offered by the School of Medicine Diversity Committee</w:t>
      </w:r>
    </w:p>
    <w:p w14:paraId="4C25EA98" w14:textId="60DF86BE" w:rsidR="00A02400" w:rsidRDefault="00BF5F34" w:rsidP="00F268A4">
      <w:pPr>
        <w:pStyle w:val="ListBullet"/>
      </w:pPr>
      <w:r w:rsidRPr="00990222">
        <w:rPr>
          <w:b/>
          <w:color w:val="3B6E8D" w:themeColor="accent3" w:themeShade="80"/>
        </w:rPr>
        <w:t>Self-Reflection</w:t>
      </w:r>
      <w:r w:rsidR="00E41DAC">
        <w:t xml:space="preserve"> –</w:t>
      </w:r>
      <w:r w:rsidR="00990222">
        <w:t xml:space="preserve"> </w:t>
      </w:r>
      <w:r w:rsidR="00990222" w:rsidRPr="00990222">
        <w:rPr>
          <w:b/>
          <w:i/>
          <w:color w:val="3B6E8D" w:themeColor="accent3" w:themeShade="80"/>
        </w:rPr>
        <w:t>Practicing allyship requires continuous self-reflection.</w:t>
      </w:r>
      <w:r w:rsidR="00990222">
        <w:t xml:space="preserve"> Faculty completing this program will complete </w:t>
      </w:r>
      <w:r w:rsidR="00990222" w:rsidRPr="00990222">
        <w:rPr>
          <w:b/>
          <w:color w:val="3B6E8D" w:themeColor="accent3" w:themeShade="80"/>
        </w:rPr>
        <w:t>(</w:t>
      </w:r>
      <w:r w:rsidR="00396919">
        <w:rPr>
          <w:b/>
          <w:color w:val="3B6E8D" w:themeColor="accent3" w:themeShade="80"/>
        </w:rPr>
        <w:t>2</w:t>
      </w:r>
      <w:r w:rsidR="00990222" w:rsidRPr="00990222">
        <w:rPr>
          <w:b/>
          <w:color w:val="3B6E8D" w:themeColor="accent3" w:themeShade="80"/>
        </w:rPr>
        <w:t>) brief reflective pieces</w:t>
      </w:r>
      <w:r w:rsidR="00990222">
        <w:t xml:space="preserve"> –</w:t>
      </w:r>
      <w:r w:rsidR="00396919">
        <w:t xml:space="preserve"> </w:t>
      </w:r>
      <w:r w:rsidR="00990222">
        <w:t>one in response to their journal club and a final reflection on their lessons learned from the program and</w:t>
      </w:r>
      <w:r w:rsidR="00990222" w:rsidRPr="00990222">
        <w:rPr>
          <w:b/>
          <w:color w:val="3B6E8D" w:themeColor="accent3" w:themeShade="80"/>
        </w:rPr>
        <w:t xml:space="preserve"> commitment to action</w:t>
      </w:r>
    </w:p>
    <w:p w14:paraId="3649444D" w14:textId="6D3D5797" w:rsidR="00C50F72" w:rsidRDefault="00990222" w:rsidP="00F268A4">
      <w:pPr>
        <w:pStyle w:val="ListBullet"/>
        <w:numPr>
          <w:ilvl w:val="0"/>
          <w:numId w:val="0"/>
        </w:numPr>
      </w:pPr>
      <w:r>
        <w:t xml:space="preserve">Faculty allies are encouraged to continue their engagement in this faculty development program after completion of their </w:t>
      </w:r>
      <w:r w:rsidR="00713DDD">
        <w:t>training</w:t>
      </w:r>
      <w:r>
        <w:t xml:space="preserve">. </w:t>
      </w:r>
      <w:r w:rsidR="00E41DAC">
        <w:t xml:space="preserve"> </w:t>
      </w:r>
    </w:p>
    <w:p w14:paraId="7A4112B1" w14:textId="77777777" w:rsidR="00396919" w:rsidRDefault="00396919" w:rsidP="00F268A4">
      <w:pPr>
        <w:pStyle w:val="ListBullet"/>
        <w:numPr>
          <w:ilvl w:val="0"/>
          <w:numId w:val="0"/>
        </w:numPr>
      </w:pPr>
    </w:p>
    <w:p w14:paraId="7DF63C97" w14:textId="2821875C" w:rsidR="00C50F72" w:rsidRDefault="00990A75" w:rsidP="00C50F72">
      <w:pPr>
        <w:pStyle w:val="Heading1"/>
      </w:pPr>
      <w:r w:rsidRPr="00C50F72">
        <w:rPr>
          <w:noProof/>
        </w:rPr>
        <w:drawing>
          <wp:anchor distT="0" distB="0" distL="114300" distR="114300" simplePos="0" relativeHeight="251675648" behindDoc="0" locked="0" layoutInCell="1" allowOverlap="1" wp14:anchorId="4A1F6945" wp14:editId="0CE02DCC">
            <wp:simplePos x="0" y="0"/>
            <wp:positionH relativeFrom="column">
              <wp:posOffset>10160</wp:posOffset>
            </wp:positionH>
            <wp:positionV relativeFrom="paragraph">
              <wp:posOffset>3810</wp:posOffset>
            </wp:positionV>
            <wp:extent cx="6161405" cy="22174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61405" cy="2217420"/>
                    </a:xfrm>
                    <a:prstGeom prst="rect">
                      <a:avLst/>
                    </a:prstGeom>
                  </pic:spPr>
                </pic:pic>
              </a:graphicData>
            </a:graphic>
            <wp14:sizeRelH relativeFrom="page">
              <wp14:pctWidth>0</wp14:pctWidth>
            </wp14:sizeRelH>
            <wp14:sizeRelV relativeFrom="page">
              <wp14:pctHeight>0</wp14:pctHeight>
            </wp14:sizeRelV>
          </wp:anchor>
        </w:drawing>
      </w:r>
      <w:r w:rsidR="00C50F72">
        <w:br w:type="column"/>
      </w:r>
      <w:r w:rsidR="00BF5F34" w:rsidRPr="00990222">
        <w:rPr>
          <w:color w:val="3B6E8D" w:themeColor="accent3" w:themeShade="80"/>
        </w:rPr>
        <w:t>Eligible Faculty Development Offerings</w:t>
      </w:r>
    </w:p>
    <w:p w14:paraId="7FC151FE" w14:textId="760ACCCD" w:rsidR="0064515C" w:rsidRDefault="00B63B90" w:rsidP="00990222">
      <w:pPr>
        <w:pStyle w:val="ListParagraph"/>
        <w:numPr>
          <w:ilvl w:val="0"/>
          <w:numId w:val="15"/>
        </w:numPr>
        <w:ind w:left="360"/>
      </w:pPr>
      <w:r w:rsidRPr="00990222">
        <w:rPr>
          <w:noProof/>
        </w:rPr>
        <mc:AlternateContent>
          <mc:Choice Requires="wps">
            <w:drawing>
              <wp:anchor distT="0" distB="0" distL="114300" distR="114300" simplePos="0" relativeHeight="251680768" behindDoc="0" locked="0" layoutInCell="1" allowOverlap="1" wp14:anchorId="09C5B108" wp14:editId="15D457FD">
                <wp:simplePos x="0" y="0"/>
                <wp:positionH relativeFrom="page">
                  <wp:posOffset>6946468</wp:posOffset>
                </wp:positionH>
                <wp:positionV relativeFrom="page">
                  <wp:posOffset>265430</wp:posOffset>
                </wp:positionV>
                <wp:extent cx="2834640" cy="0"/>
                <wp:effectExtent l="0" t="19050" r="22860" b="19050"/>
                <wp:wrapNone/>
                <wp:docPr id="9" name="Straight Connector 9"/>
                <wp:cNvGraphicFramePr/>
                <a:graphic xmlns:a="http://schemas.openxmlformats.org/drawingml/2006/main">
                  <a:graphicData uri="http://schemas.microsoft.com/office/word/2010/wordprocessingShape">
                    <wps:wsp>
                      <wps:cNvCnPr/>
                      <wps:spPr>
                        <a:xfrm>
                          <a:off x="0" y="0"/>
                          <a:ext cx="2834640" cy="0"/>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8CEDDD" id="Straight Connector 9" o:spid="_x0000_s1026" style="position:absolute;z-index:2516807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6.95pt,20.9pt" to="770.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" strokecolor="#3a6d8d [1606]" strokeweight="2.25pt">
                <v:stroke joinstyle="miter"/>
                <w10:wrap anchorx="page" anchory="page"/>
              </v:line>
            </w:pict>
          </mc:Fallback>
        </mc:AlternateContent>
      </w:r>
      <w:r w:rsidR="00990222" w:rsidRPr="00990222">
        <w:t xml:space="preserve">Language of </w:t>
      </w:r>
      <w:r w:rsidR="00990222">
        <w:t>D</w:t>
      </w:r>
      <w:r w:rsidR="00990222" w:rsidRPr="00990222">
        <w:t>iversity</w:t>
      </w:r>
      <w:r w:rsidR="00990222">
        <w:t xml:space="preserve">, Equity, and Inclusion* </w:t>
      </w:r>
    </w:p>
    <w:p w14:paraId="119D063E" w14:textId="75C6D3C7" w:rsidR="00990222" w:rsidRDefault="00990222" w:rsidP="00990222">
      <w:pPr>
        <w:pStyle w:val="ListParagraph"/>
        <w:numPr>
          <w:ilvl w:val="0"/>
          <w:numId w:val="15"/>
        </w:numPr>
        <w:ind w:left="360"/>
      </w:pPr>
      <w:r>
        <w:t xml:space="preserve">Step up: Commit to Health Care Equity </w:t>
      </w:r>
    </w:p>
    <w:p w14:paraId="72A0C038" w14:textId="67B773CC" w:rsidR="00990222" w:rsidRDefault="00990222" w:rsidP="00990222">
      <w:pPr>
        <w:pStyle w:val="ListParagraph"/>
        <w:numPr>
          <w:ilvl w:val="0"/>
          <w:numId w:val="15"/>
        </w:numPr>
        <w:ind w:left="360"/>
      </w:pPr>
      <w:r>
        <w:t xml:space="preserve">Generational differences in </w:t>
      </w:r>
      <w:proofErr w:type="spellStart"/>
      <w:r>
        <w:t>MedEd</w:t>
      </w:r>
      <w:proofErr w:type="spellEnd"/>
      <w:r>
        <w:t xml:space="preserve"> </w:t>
      </w:r>
    </w:p>
    <w:p w14:paraId="0BA7ACC4" w14:textId="03E258B7" w:rsidR="00990222" w:rsidRDefault="00990222" w:rsidP="00990222">
      <w:pPr>
        <w:pStyle w:val="ListParagraph"/>
        <w:numPr>
          <w:ilvl w:val="0"/>
          <w:numId w:val="15"/>
        </w:numPr>
        <w:ind w:left="360"/>
      </w:pPr>
      <w:r>
        <w:t xml:space="preserve">Overcoming the gender trap </w:t>
      </w:r>
    </w:p>
    <w:p w14:paraId="7E474929" w14:textId="1D7224C5" w:rsidR="00990222" w:rsidRDefault="00990222" w:rsidP="00990222">
      <w:pPr>
        <w:pStyle w:val="ListParagraph"/>
        <w:numPr>
          <w:ilvl w:val="0"/>
          <w:numId w:val="15"/>
        </w:numPr>
        <w:ind w:left="360"/>
      </w:pPr>
      <w:r>
        <w:t xml:space="preserve">Teaching Diversity </w:t>
      </w:r>
    </w:p>
    <w:p w14:paraId="175FCCE3" w14:textId="3EF96D90" w:rsidR="00990222" w:rsidRDefault="00990222" w:rsidP="00990222">
      <w:pPr>
        <w:pStyle w:val="ListParagraph"/>
        <w:numPr>
          <w:ilvl w:val="0"/>
          <w:numId w:val="15"/>
        </w:numPr>
        <w:ind w:left="360"/>
      </w:pPr>
      <w:r>
        <w:t xml:space="preserve">Addressing URM through cross-cultural mentorship </w:t>
      </w:r>
    </w:p>
    <w:p w14:paraId="453E8EFE" w14:textId="01ECF88B" w:rsidR="00990222" w:rsidRDefault="00990222" w:rsidP="00990222">
      <w:pPr>
        <w:pStyle w:val="ListParagraph"/>
        <w:numPr>
          <w:ilvl w:val="0"/>
          <w:numId w:val="15"/>
        </w:numPr>
        <w:ind w:left="360"/>
      </w:pPr>
      <w:r>
        <w:t xml:space="preserve">Mentoring across generations </w:t>
      </w:r>
    </w:p>
    <w:p w14:paraId="07686AEE" w14:textId="7B07AE0E" w:rsidR="00990222" w:rsidRDefault="00990222" w:rsidP="00990222">
      <w:pPr>
        <w:pStyle w:val="ListParagraph"/>
        <w:numPr>
          <w:ilvl w:val="0"/>
          <w:numId w:val="15"/>
        </w:numPr>
        <w:ind w:left="360"/>
      </w:pPr>
      <w:r>
        <w:t xml:space="preserve">Mentoring in the #HeforShe and #MeToo Generation </w:t>
      </w:r>
    </w:p>
    <w:p w14:paraId="4F9AF737" w14:textId="70AD4CD1" w:rsidR="00396919" w:rsidRDefault="00396919" w:rsidP="00990222">
      <w:pPr>
        <w:pStyle w:val="ListParagraph"/>
        <w:numPr>
          <w:ilvl w:val="0"/>
          <w:numId w:val="15"/>
        </w:numPr>
        <w:ind w:left="360"/>
      </w:pPr>
      <w:r>
        <w:t xml:space="preserve">Courage to Fortify Your Learning Climate </w:t>
      </w:r>
    </w:p>
    <w:p w14:paraId="5D73B904" w14:textId="4368D6E7" w:rsidR="00990222" w:rsidRDefault="00990222" w:rsidP="00990222">
      <w:pPr>
        <w:pStyle w:val="ListParagraph"/>
        <w:numPr>
          <w:ilvl w:val="0"/>
          <w:numId w:val="15"/>
        </w:numPr>
        <w:ind w:left="360"/>
      </w:pPr>
      <w:r>
        <w:t>Respect and Diversity in the 21</w:t>
      </w:r>
      <w:r w:rsidRPr="00990222">
        <w:rPr>
          <w:vertAlign w:val="superscript"/>
        </w:rPr>
        <w:t>st</w:t>
      </w:r>
      <w:r>
        <w:t xml:space="preserve"> Century </w:t>
      </w:r>
    </w:p>
    <w:p w14:paraId="47863400" w14:textId="280921D4" w:rsidR="00990222" w:rsidRDefault="00990222" w:rsidP="00990222">
      <w:pPr>
        <w:pStyle w:val="ListParagraph"/>
        <w:numPr>
          <w:ilvl w:val="0"/>
          <w:numId w:val="15"/>
        </w:numPr>
        <w:ind w:left="360"/>
      </w:pPr>
      <w:r>
        <w:t xml:space="preserve">Operationalizing solutions to </w:t>
      </w:r>
      <w:proofErr w:type="spellStart"/>
      <w:r>
        <w:t>Implict</w:t>
      </w:r>
      <w:proofErr w:type="spellEnd"/>
      <w:r>
        <w:t xml:space="preserve"> Bias </w:t>
      </w:r>
    </w:p>
    <w:p w14:paraId="5FB9B3CF" w14:textId="0163878E" w:rsidR="00990222" w:rsidRDefault="00990222" w:rsidP="00990222">
      <w:pPr>
        <w:pStyle w:val="ListParagraph"/>
        <w:numPr>
          <w:ilvl w:val="0"/>
          <w:numId w:val="15"/>
        </w:numPr>
        <w:ind w:left="360"/>
      </w:pPr>
      <w:r>
        <w:t xml:space="preserve">Women in Academic Medicine </w:t>
      </w:r>
    </w:p>
    <w:p w14:paraId="66E6C16F" w14:textId="6253F547" w:rsidR="00396919" w:rsidRDefault="00396919" w:rsidP="00E449D2">
      <w:pPr>
        <w:pStyle w:val="ListParagraph"/>
        <w:numPr>
          <w:ilvl w:val="0"/>
          <w:numId w:val="15"/>
        </w:numPr>
        <w:spacing w:after="0"/>
        <w:ind w:left="360"/>
      </w:pPr>
      <w:r>
        <w:t xml:space="preserve">Trust as a foundational aspect of medical academia </w:t>
      </w:r>
    </w:p>
    <w:p w14:paraId="7B6F75E6" w14:textId="77777777" w:rsidR="00990222" w:rsidRDefault="00990222" w:rsidP="00E449D2">
      <w:pPr>
        <w:spacing w:after="0"/>
      </w:pPr>
      <w:r>
        <w:t>*Required for all</w:t>
      </w:r>
    </w:p>
    <w:p w14:paraId="31911CF3" w14:textId="6703C977" w:rsidR="00990222" w:rsidRPr="00990222" w:rsidRDefault="00E449D2" w:rsidP="00396919">
      <w:pPr>
        <w:spacing w:after="0"/>
      </w:pPr>
      <w:r>
        <w:t>Faculty will receive credit for previously attended programs</w:t>
      </w:r>
      <w:r w:rsidR="00990222">
        <w:br/>
      </w:r>
    </w:p>
    <w:p w14:paraId="7314D959" w14:textId="73990475" w:rsidR="00AE75DA" w:rsidRDefault="00AE75DA" w:rsidP="00D304BE"/>
    <w:sectPr w:rsidR="00AE75DA" w:rsidSect="00730F0C">
      <w:pgSz w:w="15840" w:h="12240" w:orient="landscape"/>
      <w:pgMar w:top="720" w:right="418" w:bottom="418" w:left="418" w:header="720" w:footer="720" w:gutter="0"/>
      <w:cols w:num="3" w:space="792"/>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GothicURWBoo">
    <w:altName w:val="Calibri"/>
    <w:panose1 w:val="00000000000000000000"/>
    <w:charset w:val="4D"/>
    <w:family w:val="auto"/>
    <w:notTrueType/>
    <w:pitch w:val="variable"/>
    <w:sig w:usb0="00000007" w:usb1="00000000" w:usb2="00000000" w:usb3="00000000" w:csb0="00000093"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5048A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25E59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CDA7D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F6E7D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1246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EF2EC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0ECE5C"/>
    <w:lvl w:ilvl="0">
      <w:start w:val="1"/>
      <w:numFmt w:val="bullet"/>
      <w:pStyle w:val="ListBullet3"/>
      <w:lvlText w:val=""/>
      <w:lvlJc w:val="left"/>
      <w:pPr>
        <w:tabs>
          <w:tab w:val="num" w:pos="1080"/>
        </w:tabs>
        <w:ind w:left="1080" w:hanging="360"/>
      </w:pPr>
      <w:rPr>
        <w:rFonts w:ascii="Symbol" w:hAnsi="Symbol" w:hint="default"/>
        <w:color w:val="3E3F3E"/>
      </w:rPr>
    </w:lvl>
  </w:abstractNum>
  <w:abstractNum w:abstractNumId="7" w15:restartNumberingAfterBreak="0">
    <w:nsid w:val="FFFFFF83"/>
    <w:multiLevelType w:val="singleLevel"/>
    <w:tmpl w:val="F90E3942"/>
    <w:lvl w:ilvl="0">
      <w:start w:val="1"/>
      <w:numFmt w:val="bullet"/>
      <w:pStyle w:val="ListBullet2"/>
      <w:lvlText w:val=""/>
      <w:lvlJc w:val="left"/>
      <w:pPr>
        <w:tabs>
          <w:tab w:val="num" w:pos="720"/>
        </w:tabs>
        <w:ind w:left="720" w:hanging="360"/>
      </w:pPr>
      <w:rPr>
        <w:rFonts w:ascii="Symbol" w:hAnsi="Symbol" w:hint="default"/>
        <w:color w:val="909090"/>
      </w:rPr>
    </w:lvl>
  </w:abstractNum>
  <w:abstractNum w:abstractNumId="8" w15:restartNumberingAfterBreak="0">
    <w:nsid w:val="FFFFFF88"/>
    <w:multiLevelType w:val="singleLevel"/>
    <w:tmpl w:val="7416FB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74F312"/>
    <w:lvl w:ilvl="0">
      <w:start w:val="1"/>
      <w:numFmt w:val="bullet"/>
      <w:pStyle w:val="ListBullet"/>
      <w:lvlText w:val=""/>
      <w:lvlJc w:val="left"/>
      <w:pPr>
        <w:ind w:left="360" w:hanging="360"/>
      </w:pPr>
      <w:rPr>
        <w:rFonts w:ascii="Symbol" w:hAnsi="Symbol" w:hint="default"/>
        <w:color w:val="3B6E8D" w:themeColor="accent3" w:themeShade="80"/>
      </w:rPr>
    </w:lvl>
  </w:abstractNum>
  <w:abstractNum w:abstractNumId="10" w15:restartNumberingAfterBreak="0">
    <w:nsid w:val="002E105B"/>
    <w:multiLevelType w:val="hybridMultilevel"/>
    <w:tmpl w:val="2B908560"/>
    <w:lvl w:ilvl="0" w:tplc="581229EC">
      <w:start w:val="1"/>
      <w:numFmt w:val="bullet"/>
      <w:lvlText w:val="•"/>
      <w:lvlJc w:val="left"/>
      <w:pPr>
        <w:tabs>
          <w:tab w:val="num" w:pos="720"/>
        </w:tabs>
        <w:ind w:left="720" w:hanging="360"/>
      </w:pPr>
      <w:rPr>
        <w:rFonts w:ascii="Arial" w:hAnsi="Arial" w:hint="default"/>
      </w:rPr>
    </w:lvl>
    <w:lvl w:ilvl="1" w:tplc="971C8DBE" w:tentative="1">
      <w:start w:val="1"/>
      <w:numFmt w:val="bullet"/>
      <w:lvlText w:val="•"/>
      <w:lvlJc w:val="left"/>
      <w:pPr>
        <w:tabs>
          <w:tab w:val="num" w:pos="1440"/>
        </w:tabs>
        <w:ind w:left="1440" w:hanging="360"/>
      </w:pPr>
      <w:rPr>
        <w:rFonts w:ascii="Arial" w:hAnsi="Arial" w:hint="default"/>
      </w:rPr>
    </w:lvl>
    <w:lvl w:ilvl="2" w:tplc="1E448CAC" w:tentative="1">
      <w:start w:val="1"/>
      <w:numFmt w:val="bullet"/>
      <w:lvlText w:val="•"/>
      <w:lvlJc w:val="left"/>
      <w:pPr>
        <w:tabs>
          <w:tab w:val="num" w:pos="2160"/>
        </w:tabs>
        <w:ind w:left="2160" w:hanging="360"/>
      </w:pPr>
      <w:rPr>
        <w:rFonts w:ascii="Arial" w:hAnsi="Arial" w:hint="default"/>
      </w:rPr>
    </w:lvl>
    <w:lvl w:ilvl="3" w:tplc="1450A7B0" w:tentative="1">
      <w:start w:val="1"/>
      <w:numFmt w:val="bullet"/>
      <w:lvlText w:val="•"/>
      <w:lvlJc w:val="left"/>
      <w:pPr>
        <w:tabs>
          <w:tab w:val="num" w:pos="2880"/>
        </w:tabs>
        <w:ind w:left="2880" w:hanging="360"/>
      </w:pPr>
      <w:rPr>
        <w:rFonts w:ascii="Arial" w:hAnsi="Arial" w:hint="default"/>
      </w:rPr>
    </w:lvl>
    <w:lvl w:ilvl="4" w:tplc="7D6ADF68" w:tentative="1">
      <w:start w:val="1"/>
      <w:numFmt w:val="bullet"/>
      <w:lvlText w:val="•"/>
      <w:lvlJc w:val="left"/>
      <w:pPr>
        <w:tabs>
          <w:tab w:val="num" w:pos="3600"/>
        </w:tabs>
        <w:ind w:left="3600" w:hanging="360"/>
      </w:pPr>
      <w:rPr>
        <w:rFonts w:ascii="Arial" w:hAnsi="Arial" w:hint="default"/>
      </w:rPr>
    </w:lvl>
    <w:lvl w:ilvl="5" w:tplc="2F9E4422" w:tentative="1">
      <w:start w:val="1"/>
      <w:numFmt w:val="bullet"/>
      <w:lvlText w:val="•"/>
      <w:lvlJc w:val="left"/>
      <w:pPr>
        <w:tabs>
          <w:tab w:val="num" w:pos="4320"/>
        </w:tabs>
        <w:ind w:left="4320" w:hanging="360"/>
      </w:pPr>
      <w:rPr>
        <w:rFonts w:ascii="Arial" w:hAnsi="Arial" w:hint="default"/>
      </w:rPr>
    </w:lvl>
    <w:lvl w:ilvl="6" w:tplc="2FECE9EC" w:tentative="1">
      <w:start w:val="1"/>
      <w:numFmt w:val="bullet"/>
      <w:lvlText w:val="•"/>
      <w:lvlJc w:val="left"/>
      <w:pPr>
        <w:tabs>
          <w:tab w:val="num" w:pos="5040"/>
        </w:tabs>
        <w:ind w:left="5040" w:hanging="360"/>
      </w:pPr>
      <w:rPr>
        <w:rFonts w:ascii="Arial" w:hAnsi="Arial" w:hint="default"/>
      </w:rPr>
    </w:lvl>
    <w:lvl w:ilvl="7" w:tplc="80A25354" w:tentative="1">
      <w:start w:val="1"/>
      <w:numFmt w:val="bullet"/>
      <w:lvlText w:val="•"/>
      <w:lvlJc w:val="left"/>
      <w:pPr>
        <w:tabs>
          <w:tab w:val="num" w:pos="5760"/>
        </w:tabs>
        <w:ind w:left="5760" w:hanging="360"/>
      </w:pPr>
      <w:rPr>
        <w:rFonts w:ascii="Arial" w:hAnsi="Arial" w:hint="default"/>
      </w:rPr>
    </w:lvl>
    <w:lvl w:ilvl="8" w:tplc="2550E87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514A7C"/>
    <w:multiLevelType w:val="hybridMultilevel"/>
    <w:tmpl w:val="8D42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7A7EE6"/>
    <w:multiLevelType w:val="hybridMultilevel"/>
    <w:tmpl w:val="20BAC8C2"/>
    <w:lvl w:ilvl="0" w:tplc="4CBC45FC">
      <w:start w:val="1"/>
      <w:numFmt w:val="bullet"/>
      <w:lvlText w:val="•"/>
      <w:lvlJc w:val="left"/>
      <w:pPr>
        <w:tabs>
          <w:tab w:val="num" w:pos="720"/>
        </w:tabs>
        <w:ind w:left="720" w:hanging="360"/>
      </w:pPr>
      <w:rPr>
        <w:rFonts w:ascii="Arial" w:hAnsi="Arial" w:hint="default"/>
      </w:rPr>
    </w:lvl>
    <w:lvl w:ilvl="1" w:tplc="47003794" w:tentative="1">
      <w:start w:val="1"/>
      <w:numFmt w:val="bullet"/>
      <w:lvlText w:val="•"/>
      <w:lvlJc w:val="left"/>
      <w:pPr>
        <w:tabs>
          <w:tab w:val="num" w:pos="1440"/>
        </w:tabs>
        <w:ind w:left="1440" w:hanging="360"/>
      </w:pPr>
      <w:rPr>
        <w:rFonts w:ascii="Arial" w:hAnsi="Arial" w:hint="default"/>
      </w:rPr>
    </w:lvl>
    <w:lvl w:ilvl="2" w:tplc="8146DB34" w:tentative="1">
      <w:start w:val="1"/>
      <w:numFmt w:val="bullet"/>
      <w:lvlText w:val="•"/>
      <w:lvlJc w:val="left"/>
      <w:pPr>
        <w:tabs>
          <w:tab w:val="num" w:pos="2160"/>
        </w:tabs>
        <w:ind w:left="2160" w:hanging="360"/>
      </w:pPr>
      <w:rPr>
        <w:rFonts w:ascii="Arial" w:hAnsi="Arial" w:hint="default"/>
      </w:rPr>
    </w:lvl>
    <w:lvl w:ilvl="3" w:tplc="18223EFE" w:tentative="1">
      <w:start w:val="1"/>
      <w:numFmt w:val="bullet"/>
      <w:lvlText w:val="•"/>
      <w:lvlJc w:val="left"/>
      <w:pPr>
        <w:tabs>
          <w:tab w:val="num" w:pos="2880"/>
        </w:tabs>
        <w:ind w:left="2880" w:hanging="360"/>
      </w:pPr>
      <w:rPr>
        <w:rFonts w:ascii="Arial" w:hAnsi="Arial" w:hint="default"/>
      </w:rPr>
    </w:lvl>
    <w:lvl w:ilvl="4" w:tplc="1ABE602A" w:tentative="1">
      <w:start w:val="1"/>
      <w:numFmt w:val="bullet"/>
      <w:lvlText w:val="•"/>
      <w:lvlJc w:val="left"/>
      <w:pPr>
        <w:tabs>
          <w:tab w:val="num" w:pos="3600"/>
        </w:tabs>
        <w:ind w:left="3600" w:hanging="360"/>
      </w:pPr>
      <w:rPr>
        <w:rFonts w:ascii="Arial" w:hAnsi="Arial" w:hint="default"/>
      </w:rPr>
    </w:lvl>
    <w:lvl w:ilvl="5" w:tplc="C9BEFDA6" w:tentative="1">
      <w:start w:val="1"/>
      <w:numFmt w:val="bullet"/>
      <w:lvlText w:val="•"/>
      <w:lvlJc w:val="left"/>
      <w:pPr>
        <w:tabs>
          <w:tab w:val="num" w:pos="4320"/>
        </w:tabs>
        <w:ind w:left="4320" w:hanging="360"/>
      </w:pPr>
      <w:rPr>
        <w:rFonts w:ascii="Arial" w:hAnsi="Arial" w:hint="default"/>
      </w:rPr>
    </w:lvl>
    <w:lvl w:ilvl="6" w:tplc="63F04B5E" w:tentative="1">
      <w:start w:val="1"/>
      <w:numFmt w:val="bullet"/>
      <w:lvlText w:val="•"/>
      <w:lvlJc w:val="left"/>
      <w:pPr>
        <w:tabs>
          <w:tab w:val="num" w:pos="5040"/>
        </w:tabs>
        <w:ind w:left="5040" w:hanging="360"/>
      </w:pPr>
      <w:rPr>
        <w:rFonts w:ascii="Arial" w:hAnsi="Arial" w:hint="default"/>
      </w:rPr>
    </w:lvl>
    <w:lvl w:ilvl="7" w:tplc="C4E87272" w:tentative="1">
      <w:start w:val="1"/>
      <w:numFmt w:val="bullet"/>
      <w:lvlText w:val="•"/>
      <w:lvlJc w:val="left"/>
      <w:pPr>
        <w:tabs>
          <w:tab w:val="num" w:pos="5760"/>
        </w:tabs>
        <w:ind w:left="5760" w:hanging="360"/>
      </w:pPr>
      <w:rPr>
        <w:rFonts w:ascii="Arial" w:hAnsi="Arial" w:hint="default"/>
      </w:rPr>
    </w:lvl>
    <w:lvl w:ilvl="8" w:tplc="F796B8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F6C5E30"/>
    <w:multiLevelType w:val="hybridMultilevel"/>
    <w:tmpl w:val="6738448C"/>
    <w:lvl w:ilvl="0" w:tplc="3B4C29D0">
      <w:start w:val="1"/>
      <w:numFmt w:val="bullet"/>
      <w:lvlText w:val="•"/>
      <w:lvlJc w:val="left"/>
      <w:pPr>
        <w:tabs>
          <w:tab w:val="num" w:pos="360"/>
        </w:tabs>
        <w:ind w:left="360" w:hanging="360"/>
      </w:pPr>
      <w:rPr>
        <w:rFonts w:ascii="Arial" w:hAnsi="Arial" w:hint="default"/>
      </w:rPr>
    </w:lvl>
    <w:lvl w:ilvl="1" w:tplc="781073EC" w:tentative="1">
      <w:start w:val="1"/>
      <w:numFmt w:val="bullet"/>
      <w:lvlText w:val="•"/>
      <w:lvlJc w:val="left"/>
      <w:pPr>
        <w:tabs>
          <w:tab w:val="num" w:pos="1080"/>
        </w:tabs>
        <w:ind w:left="1080" w:hanging="360"/>
      </w:pPr>
      <w:rPr>
        <w:rFonts w:ascii="Arial" w:hAnsi="Arial" w:hint="default"/>
      </w:rPr>
    </w:lvl>
    <w:lvl w:ilvl="2" w:tplc="B73C2814" w:tentative="1">
      <w:start w:val="1"/>
      <w:numFmt w:val="bullet"/>
      <w:lvlText w:val="•"/>
      <w:lvlJc w:val="left"/>
      <w:pPr>
        <w:tabs>
          <w:tab w:val="num" w:pos="1800"/>
        </w:tabs>
        <w:ind w:left="1800" w:hanging="360"/>
      </w:pPr>
      <w:rPr>
        <w:rFonts w:ascii="Arial" w:hAnsi="Arial" w:hint="default"/>
      </w:rPr>
    </w:lvl>
    <w:lvl w:ilvl="3" w:tplc="F9FCCB88" w:tentative="1">
      <w:start w:val="1"/>
      <w:numFmt w:val="bullet"/>
      <w:lvlText w:val="•"/>
      <w:lvlJc w:val="left"/>
      <w:pPr>
        <w:tabs>
          <w:tab w:val="num" w:pos="2520"/>
        </w:tabs>
        <w:ind w:left="2520" w:hanging="360"/>
      </w:pPr>
      <w:rPr>
        <w:rFonts w:ascii="Arial" w:hAnsi="Arial" w:hint="default"/>
      </w:rPr>
    </w:lvl>
    <w:lvl w:ilvl="4" w:tplc="CB8C4FA4" w:tentative="1">
      <w:start w:val="1"/>
      <w:numFmt w:val="bullet"/>
      <w:lvlText w:val="•"/>
      <w:lvlJc w:val="left"/>
      <w:pPr>
        <w:tabs>
          <w:tab w:val="num" w:pos="3240"/>
        </w:tabs>
        <w:ind w:left="3240" w:hanging="360"/>
      </w:pPr>
      <w:rPr>
        <w:rFonts w:ascii="Arial" w:hAnsi="Arial" w:hint="default"/>
      </w:rPr>
    </w:lvl>
    <w:lvl w:ilvl="5" w:tplc="BBF06CDA" w:tentative="1">
      <w:start w:val="1"/>
      <w:numFmt w:val="bullet"/>
      <w:lvlText w:val="•"/>
      <w:lvlJc w:val="left"/>
      <w:pPr>
        <w:tabs>
          <w:tab w:val="num" w:pos="3960"/>
        </w:tabs>
        <w:ind w:left="3960" w:hanging="360"/>
      </w:pPr>
      <w:rPr>
        <w:rFonts w:ascii="Arial" w:hAnsi="Arial" w:hint="default"/>
      </w:rPr>
    </w:lvl>
    <w:lvl w:ilvl="6" w:tplc="506CB862" w:tentative="1">
      <w:start w:val="1"/>
      <w:numFmt w:val="bullet"/>
      <w:lvlText w:val="•"/>
      <w:lvlJc w:val="left"/>
      <w:pPr>
        <w:tabs>
          <w:tab w:val="num" w:pos="4680"/>
        </w:tabs>
        <w:ind w:left="4680" w:hanging="360"/>
      </w:pPr>
      <w:rPr>
        <w:rFonts w:ascii="Arial" w:hAnsi="Arial" w:hint="default"/>
      </w:rPr>
    </w:lvl>
    <w:lvl w:ilvl="7" w:tplc="1916CC0C" w:tentative="1">
      <w:start w:val="1"/>
      <w:numFmt w:val="bullet"/>
      <w:lvlText w:val="•"/>
      <w:lvlJc w:val="left"/>
      <w:pPr>
        <w:tabs>
          <w:tab w:val="num" w:pos="5400"/>
        </w:tabs>
        <w:ind w:left="5400" w:hanging="360"/>
      </w:pPr>
      <w:rPr>
        <w:rFonts w:ascii="Arial" w:hAnsi="Arial" w:hint="default"/>
      </w:rPr>
    </w:lvl>
    <w:lvl w:ilvl="8" w:tplc="7ADA88B2"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42F5632A"/>
    <w:multiLevelType w:val="hybridMultilevel"/>
    <w:tmpl w:val="F87A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3"/>
  </w:num>
  <w:num w:numId="13">
    <w:abstractNumId w:val="10"/>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A0D"/>
    <w:rsid w:val="0001782C"/>
    <w:rsid w:val="000A0449"/>
    <w:rsid w:val="000F6F37"/>
    <w:rsid w:val="001342A1"/>
    <w:rsid w:val="00156B5D"/>
    <w:rsid w:val="00176C47"/>
    <w:rsid w:val="001E5A86"/>
    <w:rsid w:val="002100E2"/>
    <w:rsid w:val="00221A81"/>
    <w:rsid w:val="00237319"/>
    <w:rsid w:val="00284EAF"/>
    <w:rsid w:val="00385C7D"/>
    <w:rsid w:val="00396919"/>
    <w:rsid w:val="004218EF"/>
    <w:rsid w:val="004357B4"/>
    <w:rsid w:val="00442028"/>
    <w:rsid w:val="004744CE"/>
    <w:rsid w:val="004809A8"/>
    <w:rsid w:val="00482009"/>
    <w:rsid w:val="005232A8"/>
    <w:rsid w:val="005937E1"/>
    <w:rsid w:val="005A0026"/>
    <w:rsid w:val="00626398"/>
    <w:rsid w:val="0064515C"/>
    <w:rsid w:val="00672DD8"/>
    <w:rsid w:val="006D1CC7"/>
    <w:rsid w:val="006D4D3C"/>
    <w:rsid w:val="00713DDD"/>
    <w:rsid w:val="00730F0C"/>
    <w:rsid w:val="007368FA"/>
    <w:rsid w:val="00746F18"/>
    <w:rsid w:val="007502A0"/>
    <w:rsid w:val="00764D64"/>
    <w:rsid w:val="00793EF1"/>
    <w:rsid w:val="00821A5D"/>
    <w:rsid w:val="00852D7F"/>
    <w:rsid w:val="008E4586"/>
    <w:rsid w:val="00943FB3"/>
    <w:rsid w:val="00990222"/>
    <w:rsid w:val="00990A75"/>
    <w:rsid w:val="00A02400"/>
    <w:rsid w:val="00A602D5"/>
    <w:rsid w:val="00A76B27"/>
    <w:rsid w:val="00AD21A3"/>
    <w:rsid w:val="00AE75DA"/>
    <w:rsid w:val="00B17C79"/>
    <w:rsid w:val="00B362D4"/>
    <w:rsid w:val="00B63B90"/>
    <w:rsid w:val="00B640FB"/>
    <w:rsid w:val="00BE7DF3"/>
    <w:rsid w:val="00BF5F34"/>
    <w:rsid w:val="00C50F72"/>
    <w:rsid w:val="00C63C37"/>
    <w:rsid w:val="00C86B4F"/>
    <w:rsid w:val="00CE3FD1"/>
    <w:rsid w:val="00CF2CBC"/>
    <w:rsid w:val="00D217A1"/>
    <w:rsid w:val="00D304BE"/>
    <w:rsid w:val="00DA6252"/>
    <w:rsid w:val="00E160A1"/>
    <w:rsid w:val="00E160CA"/>
    <w:rsid w:val="00E16DB0"/>
    <w:rsid w:val="00E41DAC"/>
    <w:rsid w:val="00E449D2"/>
    <w:rsid w:val="00EA74B4"/>
    <w:rsid w:val="00EE1A64"/>
    <w:rsid w:val="00F22A0D"/>
    <w:rsid w:val="00F268A4"/>
    <w:rsid w:val="00F616FE"/>
    <w:rsid w:val="00F651AA"/>
    <w:rsid w:val="00F74DED"/>
    <w:rsid w:val="00FC2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C36BA"/>
  <w15:chartTrackingRefBased/>
  <w15:docId w15:val="{230B560F-6DA9-0440-9505-2ACABC6B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A64"/>
    <w:pPr>
      <w:spacing w:line="288" w:lineRule="auto"/>
    </w:pPr>
    <w:rPr>
      <w:rFonts w:ascii="Franklin Gothic Book" w:hAnsi="Franklin Gothic Book"/>
      <w:sz w:val="20"/>
    </w:rPr>
  </w:style>
  <w:style w:type="paragraph" w:styleId="Heading1">
    <w:name w:val="heading 1"/>
    <w:basedOn w:val="Normal"/>
    <w:next w:val="Normal"/>
    <w:link w:val="Heading1Char"/>
    <w:uiPriority w:val="9"/>
    <w:qFormat/>
    <w:rsid w:val="00B17C79"/>
    <w:pPr>
      <w:keepNext/>
      <w:keepLines/>
      <w:spacing w:after="80" w:line="240" w:lineRule="auto"/>
      <w:outlineLvl w:val="0"/>
    </w:pPr>
    <w:rPr>
      <w:rFonts w:eastAsiaTheme="majorEastAsia" w:cstheme="majorBidi"/>
      <w:color w:val="BB852B"/>
      <w:sz w:val="36"/>
      <w:szCs w:val="32"/>
    </w:rPr>
  </w:style>
  <w:style w:type="paragraph" w:styleId="Heading2">
    <w:name w:val="heading 2"/>
    <w:basedOn w:val="Normal"/>
    <w:next w:val="Normal"/>
    <w:link w:val="Heading2Char"/>
    <w:uiPriority w:val="9"/>
    <w:unhideWhenUsed/>
    <w:qFormat/>
    <w:rsid w:val="00852D7F"/>
    <w:pPr>
      <w:keepNext/>
      <w:keepLines/>
      <w:spacing w:after="80" w:line="240" w:lineRule="auto"/>
      <w:outlineLvl w:val="1"/>
    </w:pPr>
    <w:rPr>
      <w:rFonts w:eastAsiaTheme="majorEastAsia" w:cstheme="majorBidi"/>
      <w:b/>
      <w:i/>
      <w:color w:val="BB852B"/>
      <w:szCs w:val="26"/>
    </w:rPr>
  </w:style>
  <w:style w:type="paragraph" w:styleId="Heading3">
    <w:name w:val="heading 3"/>
    <w:basedOn w:val="Normal"/>
    <w:next w:val="Normal"/>
    <w:link w:val="Heading3Char"/>
    <w:uiPriority w:val="9"/>
    <w:unhideWhenUsed/>
    <w:qFormat/>
    <w:rsid w:val="00730F0C"/>
    <w:pPr>
      <w:keepNext/>
      <w:keepLines/>
      <w:spacing w:after="0" w:line="240" w:lineRule="exact"/>
      <w:outlineLvl w:val="2"/>
    </w:pPr>
    <w:rPr>
      <w:rFonts w:eastAsiaTheme="majorEastAsia" w:cstheme="majorBidi"/>
      <w:b/>
      <w:color w:val="000000" w:themeColor="text1"/>
      <w:sz w:val="16"/>
    </w:rPr>
  </w:style>
  <w:style w:type="paragraph" w:styleId="Heading4">
    <w:name w:val="heading 4"/>
    <w:basedOn w:val="Normal"/>
    <w:next w:val="Normal"/>
    <w:link w:val="Heading4Char"/>
    <w:uiPriority w:val="9"/>
    <w:unhideWhenUsed/>
    <w:qFormat/>
    <w:rsid w:val="00746F18"/>
    <w:pPr>
      <w:keepNext/>
      <w:keepLines/>
      <w:spacing w:before="40" w:after="40" w:line="240" w:lineRule="auto"/>
      <w:outlineLvl w:val="3"/>
    </w:pPr>
    <w:rPr>
      <w:rFonts w:eastAsiaTheme="majorEastAsia" w:cstheme="majorBidi"/>
      <w:b/>
      <w:i/>
      <w:iCs/>
      <w:color w:val="BB852B"/>
    </w:rPr>
  </w:style>
  <w:style w:type="paragraph" w:styleId="Heading5">
    <w:name w:val="heading 5"/>
    <w:basedOn w:val="Normal"/>
    <w:next w:val="Normal"/>
    <w:link w:val="Heading5Char"/>
    <w:uiPriority w:val="9"/>
    <w:unhideWhenUsed/>
    <w:qFormat/>
    <w:rsid w:val="0064515C"/>
    <w:pPr>
      <w:keepNext/>
      <w:keepLines/>
      <w:spacing w:before="40" w:after="0"/>
      <w:outlineLvl w:val="4"/>
    </w:pPr>
    <w:rPr>
      <w:rFonts w:eastAsiaTheme="majorEastAsia" w:cstheme="majorBidi"/>
      <w:i/>
      <w:color w:val="BB852B"/>
    </w:rPr>
  </w:style>
  <w:style w:type="paragraph" w:styleId="Heading6">
    <w:name w:val="heading 6"/>
    <w:basedOn w:val="Heading5"/>
    <w:next w:val="Normal"/>
    <w:link w:val="Heading6Char"/>
    <w:uiPriority w:val="9"/>
    <w:unhideWhenUsed/>
    <w:qFormat/>
    <w:rsid w:val="00746F18"/>
    <w:pPr>
      <w:outlineLvl w:val="5"/>
    </w:pPr>
    <w:rPr>
      <w:color w:val="3E3F3E"/>
    </w:rPr>
  </w:style>
  <w:style w:type="paragraph" w:styleId="Heading7">
    <w:name w:val="heading 7"/>
    <w:basedOn w:val="Heading6"/>
    <w:next w:val="Normal"/>
    <w:link w:val="Heading7Char"/>
    <w:uiPriority w:val="9"/>
    <w:unhideWhenUsed/>
    <w:qFormat/>
    <w:rsid w:val="00746F18"/>
    <w:pPr>
      <w:outlineLvl w:val="6"/>
    </w:pPr>
    <w:rPr>
      <w:i w:val="0"/>
      <w:iCs/>
      <w:color w:val="909090"/>
    </w:rPr>
  </w:style>
  <w:style w:type="paragraph" w:styleId="Heading8">
    <w:name w:val="heading 8"/>
    <w:basedOn w:val="Heading7"/>
    <w:next w:val="Normal"/>
    <w:link w:val="Heading8Char"/>
    <w:uiPriority w:val="9"/>
    <w:unhideWhenUsed/>
    <w:qFormat/>
    <w:rsid w:val="00746F18"/>
    <w:pPr>
      <w:outlineLvl w:val="7"/>
    </w:pPr>
    <w:rPr>
      <w:color w:val="CFCECD"/>
      <w:sz w:val="21"/>
      <w:szCs w:val="21"/>
    </w:rPr>
  </w:style>
  <w:style w:type="paragraph" w:styleId="Heading9">
    <w:name w:val="heading 9"/>
    <w:basedOn w:val="Heading8"/>
    <w:next w:val="Normal"/>
    <w:link w:val="Heading9Char"/>
    <w:uiPriority w:val="9"/>
    <w:unhideWhenUsed/>
    <w:qFormat/>
    <w:rsid w:val="00746F18"/>
    <w:pPr>
      <w:outlineLvl w:val="8"/>
    </w:pPr>
    <w:rPr>
      <w:i/>
      <w:iCs w:val="0"/>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76C47"/>
    <w:pPr>
      <w:autoSpaceDE w:val="0"/>
      <w:autoSpaceDN w:val="0"/>
      <w:adjustRightInd w:val="0"/>
      <w:textAlignment w:val="center"/>
    </w:pPr>
    <w:rPr>
      <w:rFonts w:cs="FranklinGothicURWBoo"/>
      <w:color w:val="000000"/>
      <w:sz w:val="24"/>
    </w:rPr>
  </w:style>
  <w:style w:type="character" w:customStyle="1" w:styleId="Heading1Char">
    <w:name w:val="Heading 1 Char"/>
    <w:basedOn w:val="DefaultParagraphFont"/>
    <w:link w:val="Heading1"/>
    <w:uiPriority w:val="9"/>
    <w:rsid w:val="00B17C79"/>
    <w:rPr>
      <w:rFonts w:ascii="Franklin Gothic Book" w:eastAsiaTheme="majorEastAsia" w:hAnsi="Franklin Gothic Book" w:cstheme="majorBidi"/>
      <w:color w:val="BB852B"/>
      <w:sz w:val="36"/>
      <w:szCs w:val="32"/>
    </w:rPr>
  </w:style>
  <w:style w:type="character" w:customStyle="1" w:styleId="Heading2Char">
    <w:name w:val="Heading 2 Char"/>
    <w:basedOn w:val="DefaultParagraphFont"/>
    <w:link w:val="Heading2"/>
    <w:uiPriority w:val="9"/>
    <w:rsid w:val="00852D7F"/>
    <w:rPr>
      <w:rFonts w:ascii="Franklin Gothic Book" w:eastAsiaTheme="majorEastAsia" w:hAnsi="Franklin Gothic Book" w:cstheme="majorBidi"/>
      <w:b/>
      <w:i/>
      <w:color w:val="BB852B"/>
      <w:sz w:val="20"/>
      <w:szCs w:val="26"/>
    </w:rPr>
  </w:style>
  <w:style w:type="character" w:customStyle="1" w:styleId="Heading3Char">
    <w:name w:val="Heading 3 Char"/>
    <w:basedOn w:val="DefaultParagraphFont"/>
    <w:link w:val="Heading3"/>
    <w:uiPriority w:val="9"/>
    <w:rsid w:val="00730F0C"/>
    <w:rPr>
      <w:rFonts w:ascii="Franklin Gothic Book" w:eastAsiaTheme="majorEastAsia" w:hAnsi="Franklin Gothic Book" w:cstheme="majorBidi"/>
      <w:b/>
      <w:color w:val="000000" w:themeColor="text1"/>
      <w:sz w:val="16"/>
    </w:rPr>
  </w:style>
  <w:style w:type="paragraph" w:styleId="Title">
    <w:name w:val="Title"/>
    <w:basedOn w:val="Normal"/>
    <w:next w:val="Normal"/>
    <w:link w:val="TitleChar"/>
    <w:uiPriority w:val="10"/>
    <w:qFormat/>
    <w:rsid w:val="00156B5D"/>
    <w:pPr>
      <w:spacing w:after="40" w:line="240" w:lineRule="auto"/>
      <w:contextualSpacing/>
    </w:pPr>
    <w:rPr>
      <w:rFonts w:eastAsiaTheme="majorEastAsia" w:cstheme="majorBidi"/>
      <w:color w:val="BB852B"/>
      <w:spacing w:val="-10"/>
      <w:kern w:val="28"/>
      <w:sz w:val="72"/>
      <w:szCs w:val="56"/>
    </w:rPr>
  </w:style>
  <w:style w:type="character" w:customStyle="1" w:styleId="TitleChar">
    <w:name w:val="Title Char"/>
    <w:basedOn w:val="DefaultParagraphFont"/>
    <w:link w:val="Title"/>
    <w:uiPriority w:val="10"/>
    <w:rsid w:val="00156B5D"/>
    <w:rPr>
      <w:rFonts w:ascii="Franklin Gothic Book" w:eastAsiaTheme="majorEastAsia" w:hAnsi="Franklin Gothic Book" w:cstheme="majorBidi"/>
      <w:color w:val="BB852B"/>
      <w:spacing w:val="-10"/>
      <w:kern w:val="28"/>
      <w:sz w:val="72"/>
      <w:szCs w:val="56"/>
    </w:rPr>
  </w:style>
  <w:style w:type="paragraph" w:customStyle="1" w:styleId="Small">
    <w:name w:val="Small"/>
    <w:basedOn w:val="Normal"/>
    <w:qFormat/>
    <w:rsid w:val="00990A75"/>
    <w:pPr>
      <w:spacing w:after="180" w:line="240" w:lineRule="exact"/>
    </w:pPr>
    <w:rPr>
      <w:sz w:val="16"/>
    </w:rPr>
  </w:style>
  <w:style w:type="paragraph" w:styleId="NoSpacing">
    <w:name w:val="No Spacing"/>
    <w:basedOn w:val="Normal"/>
    <w:link w:val="NoSpacingChar"/>
    <w:uiPriority w:val="1"/>
    <w:qFormat/>
    <w:rsid w:val="00FC2334"/>
    <w:pPr>
      <w:spacing w:after="0" w:line="240" w:lineRule="auto"/>
    </w:pPr>
    <w:rPr>
      <w:szCs w:val="22"/>
    </w:rPr>
  </w:style>
  <w:style w:type="character" w:customStyle="1" w:styleId="NoSpacingChar">
    <w:name w:val="No Spacing Char"/>
    <w:basedOn w:val="DefaultParagraphFont"/>
    <w:link w:val="NoSpacing"/>
    <w:uiPriority w:val="1"/>
    <w:rsid w:val="00FC2334"/>
    <w:rPr>
      <w:rFonts w:ascii="Franklin Gothic Book" w:hAnsi="Franklin Gothic Book"/>
      <w:sz w:val="20"/>
      <w:szCs w:val="22"/>
    </w:rPr>
  </w:style>
  <w:style w:type="paragraph" w:customStyle="1" w:styleId="ContactInfo">
    <w:name w:val="Contact Info"/>
    <w:basedOn w:val="NoSpacing"/>
    <w:qFormat/>
    <w:rsid w:val="00D217A1"/>
    <w:rPr>
      <w:rFonts w:cs="Times New Roman (Body CS)"/>
      <w:color w:val="8A8C8A" w:themeColor="accent1" w:themeTint="99"/>
    </w:rPr>
  </w:style>
  <w:style w:type="paragraph" w:styleId="Subtitle">
    <w:name w:val="Subtitle"/>
    <w:basedOn w:val="Normal"/>
    <w:next w:val="Normal"/>
    <w:link w:val="SubtitleChar"/>
    <w:uiPriority w:val="11"/>
    <w:qFormat/>
    <w:rsid w:val="00852D7F"/>
    <w:pPr>
      <w:numPr>
        <w:ilvl w:val="1"/>
      </w:numPr>
      <w:spacing w:after="0" w:line="240" w:lineRule="auto"/>
    </w:pPr>
    <w:rPr>
      <w:rFonts w:eastAsiaTheme="minorEastAsia"/>
      <w:i/>
      <w:color w:val="BB852B"/>
      <w:spacing w:val="15"/>
      <w:sz w:val="36"/>
      <w:szCs w:val="22"/>
    </w:rPr>
  </w:style>
  <w:style w:type="character" w:customStyle="1" w:styleId="SubtitleChar">
    <w:name w:val="Subtitle Char"/>
    <w:basedOn w:val="DefaultParagraphFont"/>
    <w:link w:val="Subtitle"/>
    <w:uiPriority w:val="11"/>
    <w:rsid w:val="00852D7F"/>
    <w:rPr>
      <w:rFonts w:ascii="Franklin Gothic Book" w:eastAsiaTheme="minorEastAsia" w:hAnsi="Franklin Gothic Book"/>
      <w:i/>
      <w:color w:val="BB852B"/>
      <w:spacing w:val="15"/>
      <w:sz w:val="36"/>
      <w:szCs w:val="22"/>
    </w:rPr>
  </w:style>
  <w:style w:type="paragraph" w:customStyle="1" w:styleId="Subtitle2">
    <w:name w:val="Subtitle 2"/>
    <w:basedOn w:val="Subtitle"/>
    <w:qFormat/>
    <w:rsid w:val="00B17C79"/>
    <w:pPr>
      <w:spacing w:after="40"/>
    </w:pPr>
    <w:rPr>
      <w:rFonts w:cs="Times New Roman (Body CS)"/>
      <w:i w:val="0"/>
      <w:caps/>
      <w:color w:val="FFFFFF" w:themeColor="background1"/>
      <w:sz w:val="18"/>
    </w:rPr>
  </w:style>
  <w:style w:type="paragraph" w:customStyle="1" w:styleId="Subtitle3">
    <w:name w:val="Subtitle 3"/>
    <w:basedOn w:val="Subtitle2"/>
    <w:qFormat/>
    <w:rsid w:val="00B17C79"/>
    <w:pPr>
      <w:spacing w:after="0"/>
    </w:pPr>
    <w:rPr>
      <w:caps w:val="0"/>
      <w:sz w:val="28"/>
    </w:rPr>
  </w:style>
  <w:style w:type="character" w:styleId="IntenseEmphasis">
    <w:name w:val="Intense Emphasis"/>
    <w:basedOn w:val="DefaultParagraphFont"/>
    <w:uiPriority w:val="21"/>
    <w:qFormat/>
    <w:rsid w:val="00E16DB0"/>
    <w:rPr>
      <w:i/>
      <w:iCs/>
      <w:color w:val="BB852B"/>
    </w:rPr>
  </w:style>
  <w:style w:type="character" w:customStyle="1" w:styleId="Heading4Char">
    <w:name w:val="Heading 4 Char"/>
    <w:basedOn w:val="DefaultParagraphFont"/>
    <w:link w:val="Heading4"/>
    <w:uiPriority w:val="9"/>
    <w:rsid w:val="00746F18"/>
    <w:rPr>
      <w:rFonts w:ascii="Franklin Gothic Book" w:eastAsiaTheme="majorEastAsia" w:hAnsi="Franklin Gothic Book" w:cstheme="majorBidi"/>
      <w:b/>
      <w:i/>
      <w:iCs/>
      <w:color w:val="BB852B"/>
      <w:sz w:val="20"/>
    </w:rPr>
  </w:style>
  <w:style w:type="character" w:customStyle="1" w:styleId="Heading5Char">
    <w:name w:val="Heading 5 Char"/>
    <w:basedOn w:val="DefaultParagraphFont"/>
    <w:link w:val="Heading5"/>
    <w:uiPriority w:val="9"/>
    <w:rsid w:val="0064515C"/>
    <w:rPr>
      <w:rFonts w:ascii="Franklin Gothic Book" w:eastAsiaTheme="majorEastAsia" w:hAnsi="Franklin Gothic Book" w:cstheme="majorBidi"/>
      <w:i/>
      <w:color w:val="BB852B"/>
      <w:sz w:val="20"/>
    </w:rPr>
  </w:style>
  <w:style w:type="paragraph" w:styleId="Caption">
    <w:name w:val="caption"/>
    <w:basedOn w:val="Normal"/>
    <w:next w:val="Normal"/>
    <w:uiPriority w:val="35"/>
    <w:unhideWhenUsed/>
    <w:qFormat/>
    <w:rsid w:val="0064515C"/>
    <w:pPr>
      <w:spacing w:line="360" w:lineRule="auto"/>
    </w:pPr>
    <w:rPr>
      <w:b/>
      <w:i/>
      <w:iCs/>
      <w:color w:val="BB852B"/>
      <w:szCs w:val="18"/>
    </w:rPr>
  </w:style>
  <w:style w:type="character" w:styleId="Emphasis">
    <w:name w:val="Emphasis"/>
    <w:basedOn w:val="DefaultParagraphFont"/>
    <w:uiPriority w:val="20"/>
    <w:qFormat/>
    <w:rsid w:val="00A76B27"/>
    <w:rPr>
      <w:i/>
      <w:iCs/>
    </w:rPr>
  </w:style>
  <w:style w:type="character" w:styleId="Strong">
    <w:name w:val="Strong"/>
    <w:basedOn w:val="DefaultParagraphFont"/>
    <w:uiPriority w:val="22"/>
    <w:qFormat/>
    <w:rsid w:val="00A76B27"/>
    <w:rPr>
      <w:b/>
      <w:bCs/>
      <w:color w:val="BB852B"/>
    </w:rPr>
  </w:style>
  <w:style w:type="paragraph" w:styleId="ListParagraph">
    <w:name w:val="List Paragraph"/>
    <w:basedOn w:val="Normal"/>
    <w:uiPriority w:val="34"/>
    <w:qFormat/>
    <w:rsid w:val="00A76B27"/>
    <w:pPr>
      <w:ind w:left="720"/>
      <w:contextualSpacing/>
    </w:pPr>
  </w:style>
  <w:style w:type="paragraph" w:styleId="ListBullet">
    <w:name w:val="List Bullet"/>
    <w:basedOn w:val="Normal"/>
    <w:uiPriority w:val="99"/>
    <w:unhideWhenUsed/>
    <w:rsid w:val="00A76B27"/>
    <w:pPr>
      <w:numPr>
        <w:numId w:val="10"/>
      </w:numPr>
    </w:pPr>
  </w:style>
  <w:style w:type="character" w:customStyle="1" w:styleId="Heading6Char">
    <w:name w:val="Heading 6 Char"/>
    <w:basedOn w:val="DefaultParagraphFont"/>
    <w:link w:val="Heading6"/>
    <w:uiPriority w:val="9"/>
    <w:rsid w:val="00746F18"/>
    <w:rPr>
      <w:rFonts w:ascii="Franklin Gothic Book" w:eastAsiaTheme="majorEastAsia" w:hAnsi="Franklin Gothic Book" w:cstheme="majorBidi"/>
      <w:i/>
      <w:color w:val="3E3F3E"/>
      <w:sz w:val="20"/>
    </w:rPr>
  </w:style>
  <w:style w:type="character" w:customStyle="1" w:styleId="Heading7Char">
    <w:name w:val="Heading 7 Char"/>
    <w:basedOn w:val="DefaultParagraphFont"/>
    <w:link w:val="Heading7"/>
    <w:uiPriority w:val="9"/>
    <w:rsid w:val="00746F18"/>
    <w:rPr>
      <w:rFonts w:ascii="Franklin Gothic Book" w:eastAsiaTheme="majorEastAsia" w:hAnsi="Franklin Gothic Book" w:cstheme="majorBidi"/>
      <w:iCs/>
      <w:color w:val="909090"/>
      <w:sz w:val="20"/>
    </w:rPr>
  </w:style>
  <w:style w:type="character" w:customStyle="1" w:styleId="Heading8Char">
    <w:name w:val="Heading 8 Char"/>
    <w:basedOn w:val="DefaultParagraphFont"/>
    <w:link w:val="Heading8"/>
    <w:uiPriority w:val="9"/>
    <w:rsid w:val="00746F18"/>
    <w:rPr>
      <w:rFonts w:ascii="Franklin Gothic Book" w:eastAsiaTheme="majorEastAsia" w:hAnsi="Franklin Gothic Book" w:cstheme="majorBidi"/>
      <w:iCs/>
      <w:color w:val="CFCECD"/>
      <w:sz w:val="21"/>
      <w:szCs w:val="21"/>
    </w:rPr>
  </w:style>
  <w:style w:type="character" w:customStyle="1" w:styleId="Heading9Char">
    <w:name w:val="Heading 9 Char"/>
    <w:basedOn w:val="DefaultParagraphFont"/>
    <w:link w:val="Heading9"/>
    <w:uiPriority w:val="9"/>
    <w:rsid w:val="00746F18"/>
    <w:rPr>
      <w:rFonts w:ascii="Franklin Gothic Book" w:eastAsiaTheme="majorEastAsia" w:hAnsi="Franklin Gothic Book" w:cstheme="majorBidi"/>
      <w:i/>
      <w:color w:val="000000" w:themeColor="text1"/>
      <w:sz w:val="21"/>
      <w:szCs w:val="21"/>
    </w:rPr>
  </w:style>
  <w:style w:type="character" w:styleId="SubtleEmphasis">
    <w:name w:val="Subtle Emphasis"/>
    <w:basedOn w:val="DefaultParagraphFont"/>
    <w:uiPriority w:val="19"/>
    <w:qFormat/>
    <w:rsid w:val="00E16DB0"/>
    <w:rPr>
      <w:i/>
      <w:iCs/>
      <w:color w:val="404040" w:themeColor="text1" w:themeTint="BF"/>
    </w:rPr>
  </w:style>
  <w:style w:type="paragraph" w:styleId="IntenseQuote">
    <w:name w:val="Intense Quote"/>
    <w:basedOn w:val="Normal"/>
    <w:next w:val="Normal"/>
    <w:link w:val="IntenseQuoteChar"/>
    <w:uiPriority w:val="30"/>
    <w:qFormat/>
    <w:rsid w:val="00E16DB0"/>
    <w:pPr>
      <w:pBdr>
        <w:top w:val="single" w:sz="4" w:space="10" w:color="BB852B"/>
        <w:bottom w:val="single" w:sz="4" w:space="10" w:color="BB852B"/>
      </w:pBdr>
      <w:spacing w:before="360" w:after="360"/>
      <w:ind w:left="864" w:right="864"/>
      <w:jc w:val="center"/>
    </w:pPr>
    <w:rPr>
      <w:i/>
      <w:iCs/>
      <w:color w:val="BB852B"/>
    </w:rPr>
  </w:style>
  <w:style w:type="character" w:customStyle="1" w:styleId="IntenseQuoteChar">
    <w:name w:val="Intense Quote Char"/>
    <w:basedOn w:val="DefaultParagraphFont"/>
    <w:link w:val="IntenseQuote"/>
    <w:uiPriority w:val="30"/>
    <w:rsid w:val="00E16DB0"/>
    <w:rPr>
      <w:rFonts w:ascii="Franklin Gothic Book" w:hAnsi="Franklin Gothic Book"/>
      <w:i/>
      <w:iCs/>
      <w:color w:val="BB852B"/>
      <w:sz w:val="20"/>
    </w:rPr>
  </w:style>
  <w:style w:type="character" w:styleId="SubtleReference">
    <w:name w:val="Subtle Reference"/>
    <w:basedOn w:val="DefaultParagraphFont"/>
    <w:uiPriority w:val="31"/>
    <w:qFormat/>
    <w:rsid w:val="00E16DB0"/>
    <w:rPr>
      <w:smallCaps/>
      <w:color w:val="5A5A5A" w:themeColor="text1" w:themeTint="A5"/>
    </w:rPr>
  </w:style>
  <w:style w:type="character" w:styleId="IntenseReference">
    <w:name w:val="Intense Reference"/>
    <w:basedOn w:val="DefaultParagraphFont"/>
    <w:uiPriority w:val="32"/>
    <w:qFormat/>
    <w:rsid w:val="00176C47"/>
    <w:rPr>
      <w:b/>
      <w:bCs/>
      <w:smallCaps/>
      <w:color w:val="BB852B"/>
      <w:spacing w:val="5"/>
    </w:rPr>
  </w:style>
  <w:style w:type="paragraph" w:styleId="TOCHeading">
    <w:name w:val="TOC Heading"/>
    <w:basedOn w:val="Heading1"/>
    <w:next w:val="Normal"/>
    <w:uiPriority w:val="39"/>
    <w:semiHidden/>
    <w:unhideWhenUsed/>
    <w:qFormat/>
    <w:rsid w:val="00176C47"/>
    <w:pPr>
      <w:spacing w:before="240" w:after="0" w:line="288" w:lineRule="auto"/>
      <w:outlineLvl w:val="9"/>
    </w:pPr>
    <w:rPr>
      <w:sz w:val="32"/>
    </w:rPr>
  </w:style>
  <w:style w:type="paragraph" w:styleId="BalloonText">
    <w:name w:val="Balloon Text"/>
    <w:basedOn w:val="Normal"/>
    <w:link w:val="BalloonTextChar"/>
    <w:uiPriority w:val="99"/>
    <w:semiHidden/>
    <w:unhideWhenUsed/>
    <w:rsid w:val="00176C47"/>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176C47"/>
    <w:rPr>
      <w:rFonts w:ascii="Franklin Gothic Book" w:hAnsi="Franklin Gothic Book" w:cs="Times New Roman"/>
      <w:sz w:val="18"/>
      <w:szCs w:val="18"/>
    </w:rPr>
  </w:style>
  <w:style w:type="paragraph" w:styleId="BlockText">
    <w:name w:val="Block Text"/>
    <w:basedOn w:val="Normal"/>
    <w:uiPriority w:val="99"/>
    <w:semiHidden/>
    <w:unhideWhenUsed/>
    <w:rsid w:val="00176C47"/>
    <w:pPr>
      <w:pBdr>
        <w:top w:val="single" w:sz="2" w:space="10" w:color="BB852B"/>
        <w:left w:val="single" w:sz="2" w:space="10" w:color="BB852B"/>
        <w:bottom w:val="single" w:sz="2" w:space="10" w:color="BB852B"/>
        <w:right w:val="single" w:sz="2" w:space="10" w:color="BB852B"/>
      </w:pBdr>
      <w:ind w:left="1152" w:right="1152"/>
    </w:pPr>
    <w:rPr>
      <w:rFonts w:eastAsiaTheme="minorEastAsia"/>
      <w:i/>
      <w:iCs/>
      <w:color w:val="BB852B"/>
    </w:rPr>
  </w:style>
  <w:style w:type="paragraph" w:styleId="EnvelopeReturn">
    <w:name w:val="envelope return"/>
    <w:basedOn w:val="Normal"/>
    <w:uiPriority w:val="99"/>
    <w:semiHidden/>
    <w:unhideWhenUsed/>
    <w:rsid w:val="00176C47"/>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176C47"/>
    <w:rPr>
      <w:color w:val="3E3F3E" w:themeColor="accent1"/>
      <w:u w:val="single"/>
    </w:rPr>
  </w:style>
  <w:style w:type="character" w:customStyle="1" w:styleId="Hashtag1">
    <w:name w:val="Hashtag1"/>
    <w:basedOn w:val="DefaultParagraphFont"/>
    <w:uiPriority w:val="99"/>
    <w:semiHidden/>
    <w:unhideWhenUsed/>
    <w:rsid w:val="00176C47"/>
    <w:rPr>
      <w:rFonts w:ascii="Franklin Gothic Book" w:hAnsi="Franklin Gothic Book"/>
      <w:color w:val="3E3F3E"/>
      <w:shd w:val="clear" w:color="auto" w:fill="E1DFDD"/>
    </w:rPr>
  </w:style>
  <w:style w:type="character" w:styleId="Hyperlink">
    <w:name w:val="Hyperlink"/>
    <w:basedOn w:val="DefaultParagraphFont"/>
    <w:uiPriority w:val="99"/>
    <w:unhideWhenUsed/>
    <w:rsid w:val="00990A75"/>
    <w:rPr>
      <w:rFonts w:ascii="Franklin Gothic Book" w:hAnsi="Franklin Gothic Book"/>
      <w:color w:val="263B95" w:themeColor="hyperlink"/>
      <w:u w:val="single"/>
    </w:rPr>
  </w:style>
  <w:style w:type="paragraph" w:styleId="ListBullet2">
    <w:name w:val="List Bullet 2"/>
    <w:basedOn w:val="Normal"/>
    <w:uiPriority w:val="99"/>
    <w:semiHidden/>
    <w:unhideWhenUsed/>
    <w:rsid w:val="00990A75"/>
    <w:pPr>
      <w:numPr>
        <w:numId w:val="9"/>
      </w:numPr>
      <w:contextualSpacing/>
    </w:pPr>
  </w:style>
  <w:style w:type="paragraph" w:styleId="ListBullet3">
    <w:name w:val="List Bullet 3"/>
    <w:basedOn w:val="Normal"/>
    <w:uiPriority w:val="99"/>
    <w:semiHidden/>
    <w:unhideWhenUsed/>
    <w:rsid w:val="00990A75"/>
    <w:pPr>
      <w:numPr>
        <w:numId w:val="8"/>
      </w:numPr>
      <w:contextualSpacing/>
    </w:pPr>
  </w:style>
  <w:style w:type="character" w:styleId="CommentReference">
    <w:name w:val="annotation reference"/>
    <w:basedOn w:val="DefaultParagraphFont"/>
    <w:uiPriority w:val="99"/>
    <w:semiHidden/>
    <w:unhideWhenUsed/>
    <w:rsid w:val="00E160CA"/>
    <w:rPr>
      <w:sz w:val="16"/>
      <w:szCs w:val="16"/>
    </w:rPr>
  </w:style>
  <w:style w:type="paragraph" w:styleId="CommentText">
    <w:name w:val="annotation text"/>
    <w:basedOn w:val="Normal"/>
    <w:link w:val="CommentTextChar"/>
    <w:uiPriority w:val="99"/>
    <w:semiHidden/>
    <w:unhideWhenUsed/>
    <w:rsid w:val="00E160CA"/>
    <w:pPr>
      <w:spacing w:line="240" w:lineRule="auto"/>
    </w:pPr>
    <w:rPr>
      <w:szCs w:val="20"/>
    </w:rPr>
  </w:style>
  <w:style w:type="character" w:customStyle="1" w:styleId="CommentTextChar">
    <w:name w:val="Comment Text Char"/>
    <w:basedOn w:val="DefaultParagraphFont"/>
    <w:link w:val="CommentText"/>
    <w:uiPriority w:val="99"/>
    <w:semiHidden/>
    <w:rsid w:val="00E160CA"/>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E160CA"/>
    <w:rPr>
      <w:b/>
      <w:bCs/>
    </w:rPr>
  </w:style>
  <w:style w:type="character" w:customStyle="1" w:styleId="CommentSubjectChar">
    <w:name w:val="Comment Subject Char"/>
    <w:basedOn w:val="CommentTextChar"/>
    <w:link w:val="CommentSubject"/>
    <w:uiPriority w:val="99"/>
    <w:semiHidden/>
    <w:rsid w:val="00E160CA"/>
    <w:rPr>
      <w:rFonts w:ascii="Franklin Gothic Book" w:hAnsi="Franklin Gothic Book"/>
      <w:b/>
      <w:bCs/>
      <w:sz w:val="20"/>
      <w:szCs w:val="20"/>
    </w:rPr>
  </w:style>
  <w:style w:type="character" w:customStyle="1" w:styleId="UnresolvedMention1">
    <w:name w:val="Unresolved Mention1"/>
    <w:basedOn w:val="DefaultParagraphFont"/>
    <w:uiPriority w:val="99"/>
    <w:semiHidden/>
    <w:unhideWhenUsed/>
    <w:rsid w:val="005A0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182791">
      <w:bodyDiv w:val="1"/>
      <w:marLeft w:val="0"/>
      <w:marRight w:val="0"/>
      <w:marTop w:val="0"/>
      <w:marBottom w:val="0"/>
      <w:divBdr>
        <w:top w:val="none" w:sz="0" w:space="0" w:color="auto"/>
        <w:left w:val="none" w:sz="0" w:space="0" w:color="auto"/>
        <w:bottom w:val="none" w:sz="0" w:space="0" w:color="auto"/>
        <w:right w:val="none" w:sz="0" w:space="0" w:color="auto"/>
      </w:divBdr>
      <w:divsChild>
        <w:div w:id="1386442015">
          <w:marLeft w:val="446"/>
          <w:marRight w:val="0"/>
          <w:marTop w:val="0"/>
          <w:marBottom w:val="0"/>
          <w:divBdr>
            <w:top w:val="none" w:sz="0" w:space="0" w:color="auto"/>
            <w:left w:val="none" w:sz="0" w:space="0" w:color="auto"/>
            <w:bottom w:val="none" w:sz="0" w:space="0" w:color="auto"/>
            <w:right w:val="none" w:sz="0" w:space="0" w:color="auto"/>
          </w:divBdr>
        </w:div>
        <w:div w:id="1763141294">
          <w:marLeft w:val="446"/>
          <w:marRight w:val="0"/>
          <w:marTop w:val="0"/>
          <w:marBottom w:val="0"/>
          <w:divBdr>
            <w:top w:val="none" w:sz="0" w:space="0" w:color="auto"/>
            <w:left w:val="none" w:sz="0" w:space="0" w:color="auto"/>
            <w:bottom w:val="none" w:sz="0" w:space="0" w:color="auto"/>
            <w:right w:val="none" w:sz="0" w:space="0" w:color="auto"/>
          </w:divBdr>
        </w:div>
      </w:divsChild>
    </w:div>
    <w:div w:id="1192567259">
      <w:bodyDiv w:val="1"/>
      <w:marLeft w:val="0"/>
      <w:marRight w:val="0"/>
      <w:marTop w:val="0"/>
      <w:marBottom w:val="0"/>
      <w:divBdr>
        <w:top w:val="none" w:sz="0" w:space="0" w:color="auto"/>
        <w:left w:val="none" w:sz="0" w:space="0" w:color="auto"/>
        <w:bottom w:val="none" w:sz="0" w:space="0" w:color="auto"/>
        <w:right w:val="none" w:sz="0" w:space="0" w:color="auto"/>
      </w:divBdr>
      <w:divsChild>
        <w:div w:id="1736318969">
          <w:marLeft w:val="446"/>
          <w:marRight w:val="0"/>
          <w:marTop w:val="0"/>
          <w:marBottom w:val="0"/>
          <w:divBdr>
            <w:top w:val="none" w:sz="0" w:space="0" w:color="auto"/>
            <w:left w:val="none" w:sz="0" w:space="0" w:color="auto"/>
            <w:bottom w:val="none" w:sz="0" w:space="0" w:color="auto"/>
            <w:right w:val="none" w:sz="0" w:space="0" w:color="auto"/>
          </w:divBdr>
        </w:div>
        <w:div w:id="1905873857">
          <w:marLeft w:val="446"/>
          <w:marRight w:val="0"/>
          <w:marTop w:val="0"/>
          <w:marBottom w:val="0"/>
          <w:divBdr>
            <w:top w:val="none" w:sz="0" w:space="0" w:color="auto"/>
            <w:left w:val="none" w:sz="0" w:space="0" w:color="auto"/>
            <w:bottom w:val="none" w:sz="0" w:space="0" w:color="auto"/>
            <w:right w:val="none" w:sz="0" w:space="0" w:color="auto"/>
          </w:divBdr>
        </w:div>
      </w:divsChild>
    </w:div>
    <w:div w:id="2099520144">
      <w:bodyDiv w:val="1"/>
      <w:marLeft w:val="0"/>
      <w:marRight w:val="0"/>
      <w:marTop w:val="0"/>
      <w:marBottom w:val="0"/>
      <w:divBdr>
        <w:top w:val="none" w:sz="0" w:space="0" w:color="auto"/>
        <w:left w:val="none" w:sz="0" w:space="0" w:color="auto"/>
        <w:bottom w:val="none" w:sz="0" w:space="0" w:color="auto"/>
        <w:right w:val="none" w:sz="0" w:space="0" w:color="auto"/>
      </w:divBdr>
      <w:divsChild>
        <w:div w:id="59139411">
          <w:marLeft w:val="446"/>
          <w:marRight w:val="0"/>
          <w:marTop w:val="0"/>
          <w:marBottom w:val="0"/>
          <w:divBdr>
            <w:top w:val="none" w:sz="0" w:space="0" w:color="auto"/>
            <w:left w:val="none" w:sz="0" w:space="0" w:color="auto"/>
            <w:bottom w:val="none" w:sz="0" w:space="0" w:color="auto"/>
            <w:right w:val="none" w:sz="0" w:space="0" w:color="auto"/>
          </w:divBdr>
        </w:div>
        <w:div w:id="196588812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igail.konopasky.ctr@usuhs.edu"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30.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yrone.willis@usuhs.edu" TargetMode="External"/><Relationship Id="rId4" Type="http://schemas.openxmlformats.org/officeDocument/2006/relationships/settings" Target="settings.xml"/><Relationship Id="rId9" Type="http://schemas.openxmlformats.org/officeDocument/2006/relationships/hyperlink" Target="mailto:jessica.bunin@usuhs.edu" TargetMode="External"/><Relationship Id="rId14" Type="http://schemas.openxmlformats.org/officeDocument/2006/relationships/fontTable" Target="fontTable.xml"/></Relationships>
</file>

<file path=word/theme/theme1.xml><?xml version="1.0" encoding="utf-8"?>
<a:theme xmlns:a="http://schemas.openxmlformats.org/drawingml/2006/main" name="OSA_templates">
  <a:themeElements>
    <a:clrScheme name="OSA_theme 1">
      <a:dk1>
        <a:srgbClr val="000000"/>
      </a:dk1>
      <a:lt1>
        <a:srgbClr val="FFFFFF"/>
      </a:lt1>
      <a:dk2>
        <a:srgbClr val="BB852B"/>
      </a:dk2>
      <a:lt2>
        <a:srgbClr val="E1B159"/>
      </a:lt2>
      <a:accent1>
        <a:srgbClr val="3E3F3E"/>
      </a:accent1>
      <a:accent2>
        <a:srgbClr val="20245D"/>
      </a:accent2>
      <a:accent3>
        <a:srgbClr val="B2CEDF"/>
      </a:accent3>
      <a:accent4>
        <a:srgbClr val="5B1413"/>
      </a:accent4>
      <a:accent5>
        <a:srgbClr val="961B22"/>
      </a:accent5>
      <a:accent6>
        <a:srgbClr val="BB4828"/>
      </a:accent6>
      <a:hlink>
        <a:srgbClr val="263B95"/>
      </a:hlink>
      <a:folHlink>
        <a:srgbClr val="90909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3897F-360A-4489-88BA-0D2947BFF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Echelmeyer</dc:creator>
  <cp:keywords/>
  <dc:description/>
  <cp:lastModifiedBy>Jessica Bunin</cp:lastModifiedBy>
  <cp:revision>2</cp:revision>
  <cp:lastPrinted>2020-05-13T18:26:00Z</cp:lastPrinted>
  <dcterms:created xsi:type="dcterms:W3CDTF">2021-09-02T13:19:00Z</dcterms:created>
  <dcterms:modified xsi:type="dcterms:W3CDTF">2021-09-02T13:19:00Z</dcterms:modified>
</cp:coreProperties>
</file>